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8536" w14:textId="7819B670" w:rsidR="009C601D" w:rsidRPr="009C601D" w:rsidRDefault="00410D27" w:rsidP="009C601D">
      <w:pPr>
        <w:jc w:val="left"/>
        <w:rPr>
          <w:rFonts w:eastAsia="Calibri" w:cs="Arial"/>
          <w:b/>
          <w:bCs/>
          <w:sz w:val="28"/>
          <w:szCs w:val="28"/>
        </w:rPr>
      </w:pPr>
      <w:r w:rsidRPr="009C601D">
        <w:rPr>
          <w:rFonts w:eastAsia="Calibri" w:cs="Arial"/>
          <w:noProof/>
        </w:rPr>
        <w:drawing>
          <wp:anchor distT="0" distB="0" distL="114300" distR="114300" simplePos="0" relativeHeight="251659264" behindDoc="1" locked="0" layoutInCell="1" allowOverlap="1" wp14:anchorId="6EC1EB4E" wp14:editId="25B874F7">
            <wp:simplePos x="0" y="0"/>
            <wp:positionH relativeFrom="column">
              <wp:posOffset>4152265</wp:posOffset>
            </wp:positionH>
            <wp:positionV relativeFrom="paragraph">
              <wp:posOffset>-84455</wp:posOffset>
            </wp:positionV>
            <wp:extent cx="1645920" cy="202692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83" t="12465" r="7934" b="1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01D" w:rsidRPr="009C601D">
        <w:rPr>
          <w:rFonts w:eastAsia="Calibri" w:cs="Arial"/>
          <w:b/>
          <w:bCs/>
          <w:sz w:val="28"/>
          <w:szCs w:val="28"/>
        </w:rPr>
        <w:t xml:space="preserve">Josselin </w:t>
      </w:r>
      <w:r w:rsidR="009C601D" w:rsidRPr="009C601D">
        <w:rPr>
          <w:rFonts w:eastAsia="Calibri" w:cs="Times New Roman (Corps CS)"/>
          <w:b/>
          <w:bCs/>
          <w:smallCaps/>
          <w:sz w:val="28"/>
          <w:szCs w:val="28"/>
        </w:rPr>
        <w:t>Rio</w:t>
      </w:r>
    </w:p>
    <w:p w14:paraId="6C556346" w14:textId="77777777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Docteur en droit public</w:t>
      </w:r>
    </w:p>
    <w:p w14:paraId="22CE5B9C" w14:textId="5B58557B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Qualifié aux fonctions de maître de conférences </w:t>
      </w:r>
    </w:p>
    <w:p w14:paraId="619D27CB" w14:textId="77777777" w:rsidR="009C601D" w:rsidRPr="009C601D" w:rsidRDefault="009C601D" w:rsidP="009C601D">
      <w:pPr>
        <w:rPr>
          <w:rFonts w:eastAsia="Calibri" w:cs="Arial"/>
        </w:rPr>
      </w:pPr>
    </w:p>
    <w:p w14:paraId="650C7275" w14:textId="5159E8FC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Né le : </w:t>
      </w:r>
      <w:r w:rsidRPr="009C601D">
        <w:rPr>
          <w:rFonts w:eastAsia="Calibri" w:cs="Arial"/>
        </w:rPr>
        <w:tab/>
        <w:t>23/10/1991</w:t>
      </w:r>
      <w:r w:rsidRPr="009C601D">
        <w:rPr>
          <w:rFonts w:eastAsia="Calibri" w:cs="Arial"/>
        </w:rPr>
        <w:tab/>
      </w:r>
    </w:p>
    <w:p w14:paraId="298FD8EF" w14:textId="31828AF5" w:rsidR="009C601D" w:rsidRPr="009C601D" w:rsidRDefault="009C601D" w:rsidP="009C601D">
      <w:pPr>
        <w:rPr>
          <w:rFonts w:eastAsia="Calibri" w:cs="Arial"/>
          <w:color w:val="0563C1" w:themeColor="hyperlink"/>
          <w:u w:val="single"/>
        </w:rPr>
      </w:pPr>
      <w:r w:rsidRPr="009C601D">
        <w:rPr>
          <w:rFonts w:eastAsia="Calibri" w:cs="Arial"/>
        </w:rPr>
        <w:t>Mail :</w:t>
      </w:r>
      <w:r w:rsidRPr="009C601D">
        <w:rPr>
          <w:rFonts w:eastAsia="Calibri" w:cs="Arial"/>
        </w:rPr>
        <w:tab/>
      </w:r>
      <w:hyperlink r:id="rId8" w:history="1">
        <w:r w:rsidRPr="009C601D">
          <w:rPr>
            <w:rFonts w:eastAsia="Calibri" w:cs="Arial"/>
            <w:color w:val="0563C1" w:themeColor="hyperlink"/>
            <w:u w:val="single"/>
          </w:rPr>
          <w:t>josselin.rio@gmail.com</w:t>
        </w:r>
      </w:hyperlink>
    </w:p>
    <w:p w14:paraId="0E8207EB" w14:textId="4175C3BF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Téléphone :</w:t>
      </w:r>
      <w:r w:rsidRPr="009C601D">
        <w:rPr>
          <w:rFonts w:eastAsia="Calibri" w:cs="Arial"/>
        </w:rPr>
        <w:tab/>
        <w:t xml:space="preserve"> +262 6.92.95.03.25</w:t>
      </w:r>
    </w:p>
    <w:p w14:paraId="2D76739A" w14:textId="77777777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>Adresse : 55 bis Chemin Bœuf Mort</w:t>
      </w:r>
    </w:p>
    <w:p w14:paraId="343D9B62" w14:textId="48277B6A" w:rsidR="009C601D" w:rsidRPr="009C601D" w:rsidRDefault="009C601D" w:rsidP="009C601D">
      <w:pPr>
        <w:rPr>
          <w:rFonts w:eastAsia="Calibri" w:cs="Arial"/>
        </w:rPr>
      </w:pPr>
      <w:r w:rsidRPr="009C601D">
        <w:rPr>
          <w:rFonts w:eastAsia="Calibri" w:cs="Arial"/>
        </w:rPr>
        <w:t xml:space="preserve">97419 La Possession </w:t>
      </w:r>
    </w:p>
    <w:p w14:paraId="2E97D531" w14:textId="77777777" w:rsidR="00922621" w:rsidRDefault="00922621" w:rsidP="00197402"/>
    <w:p w14:paraId="1FA9CD75" w14:textId="0A0C9E28" w:rsidR="00197402" w:rsidRPr="00197402" w:rsidRDefault="00A80D1D" w:rsidP="0019740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Fonctions universitaires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0548B3" w:rsidRPr="00F8402C" w14:paraId="25EB4B1B" w14:textId="77777777" w:rsidTr="005129BE">
        <w:tc>
          <w:tcPr>
            <w:tcW w:w="1838" w:type="dxa"/>
          </w:tcPr>
          <w:p w14:paraId="0257044F" w14:textId="338A8770" w:rsidR="000548B3" w:rsidRPr="00F8402C" w:rsidRDefault="000548B3" w:rsidP="005129BE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376" w:type="dxa"/>
          </w:tcPr>
          <w:p w14:paraId="3259EE7A" w14:textId="60BF1A63" w:rsidR="000548B3" w:rsidRDefault="000548B3" w:rsidP="005129BE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Maître de conférences en Droit public</w:t>
            </w:r>
          </w:p>
          <w:p w14:paraId="5F4CF1F6" w14:textId="4E3DC275" w:rsidR="000548B3" w:rsidRPr="000548B3" w:rsidRDefault="000548B3" w:rsidP="005129BE">
            <w:pPr>
              <w:spacing w:line="240" w:lineRule="auto"/>
              <w:rPr>
                <w:i/>
                <w:iCs/>
                <w:sz w:val="22"/>
              </w:rPr>
            </w:pPr>
            <w:r w:rsidRPr="000548B3">
              <w:rPr>
                <w:i/>
                <w:iCs/>
                <w:sz w:val="22"/>
              </w:rPr>
              <w:t>Université de La Réunion</w:t>
            </w:r>
          </w:p>
        </w:tc>
      </w:tr>
      <w:tr w:rsidR="002C6D79" w:rsidRPr="00F8402C" w14:paraId="000BF02C" w14:textId="77777777" w:rsidTr="005129BE">
        <w:tc>
          <w:tcPr>
            <w:tcW w:w="1838" w:type="dxa"/>
          </w:tcPr>
          <w:p w14:paraId="24B8170C" w14:textId="1613E07D" w:rsidR="002C6D79" w:rsidRPr="00F8402C" w:rsidRDefault="002C6D79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202</w:t>
            </w:r>
            <w:r w:rsidR="00132D6D">
              <w:rPr>
                <w:sz w:val="22"/>
              </w:rPr>
              <w:t>3</w:t>
            </w:r>
            <w:r w:rsidRPr="00F8402C">
              <w:rPr>
                <w:sz w:val="22"/>
              </w:rPr>
              <w:t xml:space="preserve"> – </w:t>
            </w:r>
            <w:r>
              <w:rPr>
                <w:sz w:val="22"/>
              </w:rPr>
              <w:t>202</w:t>
            </w:r>
            <w:r w:rsidR="00132D6D">
              <w:rPr>
                <w:sz w:val="22"/>
              </w:rPr>
              <w:t>6</w:t>
            </w:r>
          </w:p>
        </w:tc>
        <w:tc>
          <w:tcPr>
            <w:tcW w:w="7376" w:type="dxa"/>
          </w:tcPr>
          <w:p w14:paraId="62307AEE" w14:textId="77777777" w:rsidR="002C6D79" w:rsidRPr="00C15855" w:rsidRDefault="002C6D79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 xml:space="preserve">Enseignant contractuel </w:t>
            </w:r>
            <w:r w:rsidR="00132D6D" w:rsidRPr="00C15855">
              <w:rPr>
                <w:sz w:val="22"/>
              </w:rPr>
              <w:t>(temps partiel et temps plein</w:t>
            </w:r>
            <w:r w:rsidRPr="00C15855">
              <w:rPr>
                <w:sz w:val="22"/>
              </w:rPr>
              <w:t>)</w:t>
            </w:r>
          </w:p>
          <w:p w14:paraId="4558F06A" w14:textId="0E9031D8" w:rsidR="00974684" w:rsidRPr="00C15855" w:rsidRDefault="00132D6D" w:rsidP="005129BE">
            <w:pPr>
              <w:spacing w:line="240" w:lineRule="auto"/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974684" w:rsidRPr="00F8402C" w14:paraId="57A2E741" w14:textId="77777777" w:rsidTr="005129BE">
        <w:tc>
          <w:tcPr>
            <w:tcW w:w="1838" w:type="dxa"/>
          </w:tcPr>
          <w:p w14:paraId="49FAF37F" w14:textId="4778364B" w:rsidR="00974684" w:rsidRPr="00F8402C" w:rsidRDefault="00974684" w:rsidP="00974684">
            <w:pPr>
              <w:rPr>
                <w:sz w:val="22"/>
              </w:rPr>
            </w:pPr>
            <w:r>
              <w:rPr>
                <w:sz w:val="22"/>
              </w:rPr>
              <w:t>19. 02 2024</w:t>
            </w:r>
          </w:p>
        </w:tc>
        <w:tc>
          <w:tcPr>
            <w:tcW w:w="7376" w:type="dxa"/>
          </w:tcPr>
          <w:p w14:paraId="3B5C1BCA" w14:textId="69C7C5A4" w:rsidR="00974684" w:rsidRPr="00C15855" w:rsidRDefault="00974684" w:rsidP="00974684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>Qualification aux fonctions de maître de conférences – CNU</w:t>
            </w:r>
            <w:r w:rsidRPr="00C15855">
              <w:rPr>
                <w:bCs/>
                <w:sz w:val="22"/>
              </w:rPr>
              <w:t xml:space="preserve"> Section 02, Droit public</w:t>
            </w:r>
          </w:p>
        </w:tc>
      </w:tr>
      <w:tr w:rsidR="00A80D1D" w:rsidRPr="00F8402C" w14:paraId="2B53FCFC" w14:textId="77777777" w:rsidTr="005129BE">
        <w:tc>
          <w:tcPr>
            <w:tcW w:w="1838" w:type="dxa"/>
          </w:tcPr>
          <w:p w14:paraId="18A450A3" w14:textId="77777777" w:rsidR="00A80D1D" w:rsidRPr="00F8402C" w:rsidRDefault="00A80D1D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2019 – 2021</w:t>
            </w:r>
          </w:p>
        </w:tc>
        <w:tc>
          <w:tcPr>
            <w:tcW w:w="7376" w:type="dxa"/>
          </w:tcPr>
          <w:p w14:paraId="72B64AB0" w14:textId="4FD15B3F" w:rsidR="00A80D1D" w:rsidRPr="00C15855" w:rsidRDefault="00A80D1D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sz w:val="22"/>
              </w:rPr>
              <w:t>Attaché temporaire d</w:t>
            </w:r>
            <w:r w:rsidR="00A9502C" w:rsidRPr="00C15855">
              <w:rPr>
                <w:sz w:val="22"/>
              </w:rPr>
              <w:t>’</w:t>
            </w:r>
            <w:r w:rsidRPr="00C15855">
              <w:rPr>
                <w:sz w:val="22"/>
              </w:rPr>
              <w:t>enseignement et de recherche (temps plein)</w:t>
            </w:r>
          </w:p>
          <w:p w14:paraId="565C3B18" w14:textId="77777777" w:rsidR="00A80D1D" w:rsidRPr="00C15855" w:rsidRDefault="00A80D1D" w:rsidP="005129BE">
            <w:pPr>
              <w:spacing w:line="240" w:lineRule="auto"/>
              <w:rPr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  <w:r w:rsidRPr="00C15855">
              <w:rPr>
                <w:sz w:val="22"/>
              </w:rPr>
              <w:t xml:space="preserve"> </w:t>
            </w:r>
          </w:p>
        </w:tc>
      </w:tr>
      <w:tr w:rsidR="00A80D1D" w:rsidRPr="00F8402C" w14:paraId="1AE3E680" w14:textId="77777777" w:rsidTr="005129BE">
        <w:tc>
          <w:tcPr>
            <w:tcW w:w="1838" w:type="dxa"/>
          </w:tcPr>
          <w:p w14:paraId="501D0D4A" w14:textId="77777777" w:rsidR="00A80D1D" w:rsidRPr="00F8402C" w:rsidRDefault="00A80D1D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2014 – 2017</w:t>
            </w:r>
          </w:p>
        </w:tc>
        <w:tc>
          <w:tcPr>
            <w:tcW w:w="7376" w:type="dxa"/>
          </w:tcPr>
          <w:p w14:paraId="05939D23" w14:textId="77777777" w:rsidR="00A80D1D" w:rsidRPr="00C15855" w:rsidRDefault="00A80D1D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Doctorant contractuel (144h)</w:t>
            </w:r>
          </w:p>
          <w:p w14:paraId="0B00059C" w14:textId="77777777" w:rsidR="00A80D1D" w:rsidRPr="00C15855" w:rsidRDefault="00A80D1D" w:rsidP="005129BE">
            <w:pPr>
              <w:rPr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  <w:r w:rsidRPr="00C15855">
              <w:rPr>
                <w:sz w:val="22"/>
              </w:rPr>
              <w:t xml:space="preserve"> </w:t>
            </w:r>
          </w:p>
        </w:tc>
      </w:tr>
    </w:tbl>
    <w:p w14:paraId="572E60A6" w14:textId="77777777" w:rsidR="00C30AC5" w:rsidRDefault="00C30AC5" w:rsidP="00C30AC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Formation</w:t>
      </w:r>
    </w:p>
    <w:p w14:paraId="293E9786" w14:textId="378F478D" w:rsidR="00C30AC5" w:rsidRPr="004529EA" w:rsidRDefault="00C30AC5" w:rsidP="00C30AC5">
      <w:pPr>
        <w:rPr>
          <w:rFonts w:cs="Times New Roman (Corps CS)"/>
          <w:b/>
          <w:bCs/>
          <w:smallCaps/>
        </w:rPr>
      </w:pPr>
      <w:r w:rsidRPr="004529EA">
        <w:rPr>
          <w:rFonts w:cs="Times New Roman (Corps CS)"/>
          <w:b/>
          <w:bCs/>
          <w:smallCaps/>
        </w:rPr>
        <w:t>Parcours universitaire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6505AA" w:rsidRPr="00F8402C" w14:paraId="4A539784" w14:textId="77777777" w:rsidTr="005129BE">
        <w:tc>
          <w:tcPr>
            <w:tcW w:w="1838" w:type="dxa"/>
          </w:tcPr>
          <w:p w14:paraId="0758AA82" w14:textId="46770CCB" w:rsidR="006505AA" w:rsidRPr="00F8402C" w:rsidRDefault="006505AA" w:rsidP="005129BE">
            <w:pPr>
              <w:rPr>
                <w:sz w:val="22"/>
              </w:rPr>
            </w:pPr>
          </w:p>
        </w:tc>
        <w:tc>
          <w:tcPr>
            <w:tcW w:w="7376" w:type="dxa"/>
          </w:tcPr>
          <w:p w14:paraId="6F91E037" w14:textId="684BFEB3" w:rsidR="006505AA" w:rsidRPr="00F8402C" w:rsidRDefault="006505AA" w:rsidP="005129BE">
            <w:pPr>
              <w:rPr>
                <w:b/>
                <w:sz w:val="22"/>
              </w:rPr>
            </w:pPr>
          </w:p>
        </w:tc>
      </w:tr>
      <w:tr w:rsidR="00C30AC5" w:rsidRPr="00F8402C" w14:paraId="639797FD" w14:textId="77777777" w:rsidTr="005129BE">
        <w:tc>
          <w:tcPr>
            <w:tcW w:w="1838" w:type="dxa"/>
          </w:tcPr>
          <w:p w14:paraId="6147B3A3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12.12.2023</w:t>
            </w:r>
          </w:p>
        </w:tc>
        <w:tc>
          <w:tcPr>
            <w:tcW w:w="7376" w:type="dxa"/>
          </w:tcPr>
          <w:p w14:paraId="16C36AC1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Docteur en droit public </w:t>
            </w:r>
          </w:p>
          <w:p w14:paraId="61E32F39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6DA282C4" w14:textId="77777777" w:rsidTr="005129BE">
        <w:tc>
          <w:tcPr>
            <w:tcW w:w="1838" w:type="dxa"/>
          </w:tcPr>
          <w:p w14:paraId="49AEAF88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2015</w:t>
            </w:r>
          </w:p>
        </w:tc>
        <w:tc>
          <w:tcPr>
            <w:tcW w:w="7376" w:type="dxa"/>
          </w:tcPr>
          <w:p w14:paraId="4D90E074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 xml:space="preserve">Master 2 Droit public approfondi – </w:t>
            </w:r>
            <w:r w:rsidRPr="00C15855">
              <w:rPr>
                <w:i/>
                <w:iCs/>
                <w:sz w:val="22"/>
              </w:rPr>
              <w:t>Mention Bien</w:t>
            </w:r>
          </w:p>
          <w:p w14:paraId="49FF9922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Aix-Marseille</w:t>
            </w:r>
          </w:p>
        </w:tc>
      </w:tr>
      <w:tr w:rsidR="00C30AC5" w:rsidRPr="00F8402C" w14:paraId="043E2BD3" w14:textId="77777777" w:rsidTr="005129BE">
        <w:tc>
          <w:tcPr>
            <w:tcW w:w="1838" w:type="dxa"/>
          </w:tcPr>
          <w:p w14:paraId="0E7F9C1B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2014</w:t>
            </w:r>
          </w:p>
        </w:tc>
        <w:tc>
          <w:tcPr>
            <w:tcW w:w="7376" w:type="dxa"/>
          </w:tcPr>
          <w:p w14:paraId="509477DF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 xml:space="preserve">Master 2 Droit public – </w:t>
            </w:r>
            <w:r w:rsidRPr="00C15855">
              <w:rPr>
                <w:i/>
                <w:iCs/>
                <w:sz w:val="22"/>
              </w:rPr>
              <w:t>Mention Très bien (Major de promotion)</w:t>
            </w:r>
          </w:p>
          <w:p w14:paraId="6AC78B76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53543C86" w14:textId="77777777" w:rsidTr="005129BE">
        <w:tc>
          <w:tcPr>
            <w:tcW w:w="1838" w:type="dxa"/>
          </w:tcPr>
          <w:p w14:paraId="6023FE2A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2013</w:t>
            </w:r>
          </w:p>
        </w:tc>
        <w:tc>
          <w:tcPr>
            <w:tcW w:w="7376" w:type="dxa"/>
          </w:tcPr>
          <w:p w14:paraId="5FDA7A28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Master 1 Droit public – </w:t>
            </w:r>
            <w:r w:rsidRPr="00C15855">
              <w:rPr>
                <w:i/>
                <w:iCs/>
                <w:sz w:val="22"/>
              </w:rPr>
              <w:t>Mention Bien (Major de promotion)</w:t>
            </w:r>
          </w:p>
          <w:p w14:paraId="5B8D35C2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</w:tc>
      </w:tr>
      <w:tr w:rsidR="00C30AC5" w:rsidRPr="00F8402C" w14:paraId="1AB67327" w14:textId="77777777" w:rsidTr="005129BE">
        <w:tc>
          <w:tcPr>
            <w:tcW w:w="1838" w:type="dxa"/>
          </w:tcPr>
          <w:p w14:paraId="61A2D3D8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2009 – 2012</w:t>
            </w:r>
          </w:p>
        </w:tc>
        <w:tc>
          <w:tcPr>
            <w:tcW w:w="7376" w:type="dxa"/>
          </w:tcPr>
          <w:p w14:paraId="3EA5E647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Licence en droit</w:t>
            </w:r>
          </w:p>
          <w:p w14:paraId="7D7FFF57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Université de La Réunion</w:t>
            </w:r>
          </w:p>
          <w:p w14:paraId="3273ACBC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Collège de droit (</w:t>
            </w:r>
            <w:r w:rsidRPr="00C15855">
              <w:rPr>
                <w:i/>
                <w:iCs/>
                <w:sz w:val="22"/>
              </w:rPr>
              <w:t>2ème année : mention bien / 3ème année : mention très bien</w:t>
            </w:r>
            <w:r w:rsidRPr="00C15855">
              <w:rPr>
                <w:sz w:val="22"/>
              </w:rPr>
              <w:t>)</w:t>
            </w:r>
          </w:p>
        </w:tc>
      </w:tr>
      <w:tr w:rsidR="00C30AC5" w:rsidRPr="00F8402C" w14:paraId="4DE86079" w14:textId="77777777" w:rsidTr="005129BE">
        <w:tc>
          <w:tcPr>
            <w:tcW w:w="1838" w:type="dxa"/>
          </w:tcPr>
          <w:p w14:paraId="646C6440" w14:textId="77777777" w:rsidR="00C30AC5" w:rsidRPr="00F8402C" w:rsidRDefault="00C30AC5" w:rsidP="005129BE">
            <w:pPr>
              <w:rPr>
                <w:sz w:val="22"/>
              </w:rPr>
            </w:pPr>
            <w:r w:rsidRPr="00F8402C">
              <w:rPr>
                <w:sz w:val="22"/>
              </w:rPr>
              <w:t>2009</w:t>
            </w:r>
          </w:p>
        </w:tc>
        <w:tc>
          <w:tcPr>
            <w:tcW w:w="7376" w:type="dxa"/>
          </w:tcPr>
          <w:p w14:paraId="2D4ED739" w14:textId="77777777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>Baccalauréat Scientifique (S)</w:t>
            </w:r>
          </w:p>
          <w:p w14:paraId="44A375BB" w14:textId="77777777" w:rsidR="00C30AC5" w:rsidRPr="00C15855" w:rsidRDefault="00C30AC5" w:rsidP="005129BE">
            <w:pPr>
              <w:rPr>
                <w:i/>
                <w:iCs/>
                <w:sz w:val="22"/>
              </w:rPr>
            </w:pPr>
            <w:r w:rsidRPr="00C15855">
              <w:rPr>
                <w:i/>
                <w:iCs/>
                <w:sz w:val="22"/>
              </w:rPr>
              <w:t>Lycée Moulin-Joli</w:t>
            </w:r>
          </w:p>
        </w:tc>
      </w:tr>
    </w:tbl>
    <w:p w14:paraId="4BDBD62E" w14:textId="77777777" w:rsidR="0002423A" w:rsidRDefault="0002423A" w:rsidP="00C30AC5">
      <w:pPr>
        <w:rPr>
          <w:rFonts w:cs="Times New Roman (Corps CS)"/>
          <w:b/>
          <w:bCs/>
          <w:smallCaps/>
        </w:rPr>
      </w:pPr>
    </w:p>
    <w:p w14:paraId="66C9DE1E" w14:textId="5F3D4062" w:rsidR="00C30AC5" w:rsidRPr="004529EA" w:rsidRDefault="00C30AC5" w:rsidP="00C30AC5">
      <w:pPr>
        <w:rPr>
          <w:rFonts w:cs="Times New Roman (Corps CS)"/>
          <w:b/>
          <w:bCs/>
          <w:smallCaps/>
        </w:rPr>
      </w:pPr>
      <w:r w:rsidRPr="004529EA">
        <w:rPr>
          <w:rFonts w:cs="Times New Roman (Corps CS)"/>
          <w:b/>
          <w:bCs/>
          <w:smallCaps/>
        </w:rPr>
        <w:t>Stages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376"/>
      </w:tblGrid>
      <w:tr w:rsidR="00C30AC5" w:rsidRPr="00C30AC5" w14:paraId="38B05AF7" w14:textId="77777777" w:rsidTr="00C30AC5">
        <w:trPr>
          <w:trHeight w:val="789"/>
        </w:trPr>
        <w:tc>
          <w:tcPr>
            <w:tcW w:w="1838" w:type="dxa"/>
          </w:tcPr>
          <w:p w14:paraId="695B0EC5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 xml:space="preserve">Sept. à déc. 2015 </w:t>
            </w:r>
          </w:p>
          <w:p w14:paraId="65528EA8" w14:textId="0CB7163A" w:rsidR="00C30AC5" w:rsidRPr="00C30AC5" w:rsidRDefault="00C30AC5" w:rsidP="005129BE">
            <w:pPr>
              <w:rPr>
                <w:i/>
                <w:iCs/>
                <w:sz w:val="22"/>
              </w:rPr>
            </w:pPr>
          </w:p>
        </w:tc>
        <w:tc>
          <w:tcPr>
            <w:tcW w:w="7376" w:type="dxa"/>
          </w:tcPr>
          <w:p w14:paraId="0F89E8B0" w14:textId="3D1DCF11" w:rsidR="00C30AC5" w:rsidRPr="00C15855" w:rsidRDefault="00C30AC5" w:rsidP="00C30AC5">
            <w:pPr>
              <w:rPr>
                <w:bCs/>
                <w:i/>
                <w:iCs/>
                <w:sz w:val="22"/>
              </w:rPr>
            </w:pPr>
            <w:r w:rsidRPr="00C15855">
              <w:rPr>
                <w:sz w:val="22"/>
              </w:rPr>
              <w:t>Commission des lois constitutionnelles, de la législation et de l</w:t>
            </w:r>
            <w:r w:rsidR="00A9502C" w:rsidRPr="00C15855">
              <w:rPr>
                <w:sz w:val="22"/>
              </w:rPr>
              <w:t>’</w:t>
            </w:r>
            <w:r w:rsidRPr="00C15855">
              <w:rPr>
                <w:sz w:val="22"/>
              </w:rPr>
              <w:t xml:space="preserve">administration générale de la République – </w:t>
            </w:r>
            <w:r w:rsidRPr="00C15855">
              <w:rPr>
                <w:bCs/>
                <w:i/>
                <w:iCs/>
                <w:sz w:val="22"/>
              </w:rPr>
              <w:t>Assemblée nationale – Paris</w:t>
            </w:r>
          </w:p>
        </w:tc>
      </w:tr>
      <w:tr w:rsidR="00C30AC5" w:rsidRPr="00C30AC5" w14:paraId="3568DCC6" w14:textId="77777777" w:rsidTr="005129BE">
        <w:tc>
          <w:tcPr>
            <w:tcW w:w="1838" w:type="dxa"/>
          </w:tcPr>
          <w:p w14:paraId="609E83F4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>Janv. à mars 2014</w:t>
            </w:r>
          </w:p>
          <w:p w14:paraId="3C3919C2" w14:textId="30BD3B06" w:rsidR="00C30AC5" w:rsidRPr="00C30AC5" w:rsidRDefault="00C30AC5" w:rsidP="005129BE">
            <w:pPr>
              <w:rPr>
                <w:i/>
                <w:iCs/>
                <w:sz w:val="22"/>
              </w:rPr>
            </w:pPr>
          </w:p>
        </w:tc>
        <w:tc>
          <w:tcPr>
            <w:tcW w:w="7376" w:type="dxa"/>
          </w:tcPr>
          <w:p w14:paraId="47918A06" w14:textId="1C67FA3E" w:rsidR="00C30AC5" w:rsidRPr="00C15855" w:rsidRDefault="00C30AC5" w:rsidP="005129BE">
            <w:pPr>
              <w:rPr>
                <w:sz w:val="22"/>
              </w:rPr>
            </w:pPr>
            <w:r w:rsidRPr="00C15855">
              <w:rPr>
                <w:sz w:val="22"/>
              </w:rPr>
              <w:t xml:space="preserve">Service de la </w:t>
            </w:r>
            <w:r w:rsidR="00FE7654" w:rsidRPr="00C15855">
              <w:rPr>
                <w:sz w:val="22"/>
              </w:rPr>
              <w:t>d</w:t>
            </w:r>
            <w:r w:rsidRPr="00C15855">
              <w:rPr>
                <w:sz w:val="22"/>
              </w:rPr>
              <w:t xml:space="preserve">ocumentation – </w:t>
            </w:r>
            <w:r w:rsidRPr="00C15855">
              <w:rPr>
                <w:bCs/>
                <w:i/>
                <w:iCs/>
                <w:sz w:val="22"/>
              </w:rPr>
              <w:t>Conseil constitutionnel – Paris</w:t>
            </w:r>
          </w:p>
        </w:tc>
      </w:tr>
      <w:tr w:rsidR="00C30AC5" w:rsidRPr="00C30AC5" w14:paraId="5909F3F3" w14:textId="77777777" w:rsidTr="005129BE">
        <w:tc>
          <w:tcPr>
            <w:tcW w:w="1838" w:type="dxa"/>
          </w:tcPr>
          <w:p w14:paraId="12EA748B" w14:textId="77777777" w:rsidR="00C30AC5" w:rsidRPr="00C30AC5" w:rsidRDefault="00C30AC5" w:rsidP="005129BE">
            <w:pPr>
              <w:rPr>
                <w:sz w:val="22"/>
              </w:rPr>
            </w:pPr>
            <w:r w:rsidRPr="00C30AC5">
              <w:rPr>
                <w:sz w:val="22"/>
              </w:rPr>
              <w:t>Juill. à août 2012</w:t>
            </w:r>
          </w:p>
        </w:tc>
        <w:tc>
          <w:tcPr>
            <w:tcW w:w="7376" w:type="dxa"/>
          </w:tcPr>
          <w:p w14:paraId="710E9F80" w14:textId="44EBBEC3" w:rsidR="00C30AC5" w:rsidRPr="00C15855" w:rsidRDefault="00C30AC5" w:rsidP="009800C3">
            <w:pPr>
              <w:rPr>
                <w:i/>
                <w:iCs/>
                <w:sz w:val="22"/>
              </w:rPr>
            </w:pPr>
            <w:r w:rsidRPr="00C15855">
              <w:rPr>
                <w:sz w:val="22"/>
              </w:rPr>
              <w:t>Stage auprès de Maître S</w:t>
            </w:r>
            <w:r w:rsidRPr="00C15855">
              <w:rPr>
                <w:smallCaps/>
                <w:sz w:val="22"/>
              </w:rPr>
              <w:t>AUBERT</w:t>
            </w:r>
            <w:r w:rsidRPr="00C15855">
              <w:rPr>
                <w:sz w:val="22"/>
              </w:rPr>
              <w:t xml:space="preserve"> –</w:t>
            </w:r>
            <w:r w:rsidRPr="00C15855">
              <w:rPr>
                <w:i/>
                <w:iCs/>
                <w:sz w:val="22"/>
              </w:rPr>
              <w:t xml:space="preserve"> Cabinet BGS </w:t>
            </w:r>
            <w:r w:rsidRPr="00C15855">
              <w:rPr>
                <w:bCs/>
                <w:i/>
                <w:iCs/>
                <w:sz w:val="22"/>
              </w:rPr>
              <w:t>–</w:t>
            </w:r>
            <w:r w:rsidRPr="00C15855">
              <w:rPr>
                <w:i/>
                <w:iCs/>
                <w:sz w:val="22"/>
              </w:rPr>
              <w:t xml:space="preserve"> Saint-Denis, La Réunion</w:t>
            </w:r>
          </w:p>
        </w:tc>
      </w:tr>
    </w:tbl>
    <w:p w14:paraId="09E6DC7F" w14:textId="77777777" w:rsidR="009800C3" w:rsidRDefault="009800C3" w:rsidP="009800C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>Activités de recherches</w:t>
      </w:r>
    </w:p>
    <w:p w14:paraId="78A59720" w14:textId="77777777" w:rsidR="009800C3" w:rsidRDefault="009800C3" w:rsidP="009800C3">
      <w:pPr>
        <w:pStyle w:val="Titre2"/>
        <w:numPr>
          <w:ilvl w:val="0"/>
          <w:numId w:val="15"/>
        </w:numPr>
      </w:pPr>
      <w:r>
        <w:t>Thèse</w:t>
      </w:r>
    </w:p>
    <w:p w14:paraId="5EB9831B" w14:textId="55044980" w:rsidR="00D02768" w:rsidRPr="00CF11B1" w:rsidRDefault="009800C3" w:rsidP="009800C3">
      <w:pPr>
        <w:rPr>
          <w:bCs/>
        </w:rPr>
      </w:pPr>
      <w:r w:rsidRPr="00F16824">
        <w:rPr>
          <w:b/>
          <w:i/>
          <w:iCs/>
        </w:rPr>
        <w:t>Les principes directeurs de la relation démocratique du pouvoir. Contribution à la théorie juridique de la démocratie politique</w:t>
      </w:r>
      <w:r w:rsidR="006A225F">
        <w:rPr>
          <w:b/>
          <w:i/>
          <w:iCs/>
        </w:rPr>
        <w:t>.</w:t>
      </w:r>
    </w:p>
    <w:p w14:paraId="3DAB64FF" w14:textId="77777777" w:rsidR="00974684" w:rsidRPr="00F16824" w:rsidRDefault="00974684" w:rsidP="009800C3">
      <w:pPr>
        <w:rPr>
          <w:b/>
          <w:i/>
          <w:iCs/>
        </w:rPr>
      </w:pPr>
    </w:p>
    <w:p w14:paraId="03A3A02A" w14:textId="16216A01" w:rsidR="009800C3" w:rsidRPr="00974684" w:rsidRDefault="009800C3" w:rsidP="00D02768">
      <w:pPr>
        <w:jc w:val="center"/>
        <w:rPr>
          <w:i/>
          <w:iCs/>
          <w:szCs w:val="24"/>
        </w:rPr>
      </w:pPr>
      <w:r w:rsidRPr="00974684">
        <w:rPr>
          <w:szCs w:val="24"/>
        </w:rPr>
        <w:t>Thèse présentée et soutenue publiquement le 12 décembre 2023</w:t>
      </w:r>
    </w:p>
    <w:p w14:paraId="37441059" w14:textId="77777777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Membres du jury de soutenance : </w:t>
      </w:r>
    </w:p>
    <w:p w14:paraId="4933FCCD" w14:textId="278232E2" w:rsidR="009800C3" w:rsidRPr="00974684" w:rsidRDefault="009800C3" w:rsidP="00A24969">
      <w:pPr>
        <w:ind w:firstLine="567"/>
        <w:rPr>
          <w:i/>
          <w:iCs/>
          <w:szCs w:val="24"/>
        </w:rPr>
      </w:pPr>
      <w:r w:rsidRPr="00974684">
        <w:rPr>
          <w:szCs w:val="24"/>
        </w:rPr>
        <w:t xml:space="preserve">Marthe </w:t>
      </w:r>
      <w:r w:rsidRPr="00974684">
        <w:rPr>
          <w:smallCaps/>
          <w:szCs w:val="24"/>
        </w:rPr>
        <w:t>F</w:t>
      </w:r>
      <w:r w:rsidR="00FA2966" w:rsidRPr="00974684">
        <w:rPr>
          <w:smallCaps/>
          <w:szCs w:val="24"/>
        </w:rPr>
        <w:t>atin-Rouge Stefanini</w:t>
      </w:r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Rapporteur</w:t>
      </w:r>
    </w:p>
    <w:p w14:paraId="6A760F79" w14:textId="77777777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Directrice de recherches au Centre National de la Recherche Scientifique – Droit public </w:t>
      </w:r>
    </w:p>
    <w:p w14:paraId="4E3C8E57" w14:textId="6C18AA19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 xml:space="preserve">Patrick </w:t>
      </w:r>
      <w:r w:rsidRPr="00974684">
        <w:rPr>
          <w:smallCaps/>
          <w:szCs w:val="24"/>
        </w:rPr>
        <w:t>G</w:t>
      </w:r>
      <w:r w:rsidR="00FA2966" w:rsidRPr="00974684">
        <w:rPr>
          <w:smallCaps/>
          <w:szCs w:val="24"/>
        </w:rPr>
        <w:t>aïa</w:t>
      </w:r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Co-directeur de recherches</w:t>
      </w:r>
    </w:p>
    <w:p w14:paraId="042D8357" w14:textId="520067FF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Université d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Aix-Marseille</w:t>
      </w:r>
    </w:p>
    <w:p w14:paraId="61144B03" w14:textId="5135D93D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Mathieu </w:t>
      </w:r>
      <w:r w:rsidRPr="00974684">
        <w:rPr>
          <w:smallCaps/>
          <w:szCs w:val="24"/>
        </w:rPr>
        <w:t>M</w:t>
      </w:r>
      <w:r w:rsidR="00FA2966" w:rsidRPr="00974684">
        <w:rPr>
          <w:smallCaps/>
          <w:szCs w:val="24"/>
        </w:rPr>
        <w:t>aisonneuve</w:t>
      </w:r>
      <w:r w:rsidRPr="00974684">
        <w:rPr>
          <w:b/>
          <w:szCs w:val="24"/>
        </w:rPr>
        <w:t xml:space="preserve"> – </w:t>
      </w:r>
      <w:r w:rsidRPr="00974684">
        <w:rPr>
          <w:i/>
          <w:iCs/>
          <w:szCs w:val="24"/>
        </w:rPr>
        <w:t>Co-directeur de recherches</w:t>
      </w:r>
    </w:p>
    <w:p w14:paraId="628EAAF3" w14:textId="7D905C22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>Université d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Aix-Marseille </w:t>
      </w:r>
    </w:p>
    <w:p w14:paraId="16410598" w14:textId="3C969FA4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Ferdinand </w:t>
      </w:r>
      <w:r w:rsidRPr="00974684">
        <w:rPr>
          <w:smallCaps/>
          <w:szCs w:val="24"/>
        </w:rPr>
        <w:t>M</w:t>
      </w:r>
      <w:r w:rsidR="00FA2966" w:rsidRPr="00974684">
        <w:rPr>
          <w:smallCaps/>
          <w:szCs w:val="24"/>
        </w:rPr>
        <w:t>élin-Soucramanien</w:t>
      </w:r>
      <w:r w:rsidRPr="00974684">
        <w:rPr>
          <w:b/>
          <w:smallCaps/>
          <w:szCs w:val="24"/>
        </w:rPr>
        <w:t xml:space="preserve"> </w:t>
      </w:r>
      <w:r w:rsidRPr="00974684">
        <w:rPr>
          <w:b/>
          <w:szCs w:val="24"/>
        </w:rPr>
        <w:t xml:space="preserve">– </w:t>
      </w:r>
      <w:r w:rsidRPr="00974684">
        <w:rPr>
          <w:i/>
          <w:iCs/>
          <w:szCs w:val="24"/>
        </w:rPr>
        <w:t>Président du jury</w:t>
      </w:r>
    </w:p>
    <w:p w14:paraId="57805F79" w14:textId="6B80F040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de Bordeaux </w:t>
      </w:r>
    </w:p>
    <w:p w14:paraId="72DB9B31" w14:textId="640BB5C6" w:rsidR="009800C3" w:rsidRPr="00974684" w:rsidRDefault="009800C3" w:rsidP="00A24969">
      <w:pPr>
        <w:ind w:firstLine="567"/>
        <w:rPr>
          <w:b/>
          <w:szCs w:val="24"/>
        </w:rPr>
      </w:pPr>
      <w:r w:rsidRPr="00974684">
        <w:rPr>
          <w:szCs w:val="24"/>
        </w:rPr>
        <w:t xml:space="preserve">Agnès </w:t>
      </w:r>
      <w:r w:rsidRPr="00974684">
        <w:rPr>
          <w:smallCaps/>
          <w:szCs w:val="24"/>
        </w:rPr>
        <w:t>R</w:t>
      </w:r>
      <w:r w:rsidR="00FA2966" w:rsidRPr="00974684">
        <w:rPr>
          <w:smallCaps/>
          <w:szCs w:val="24"/>
        </w:rPr>
        <w:t>oblot-Troizier</w:t>
      </w:r>
      <w:r w:rsidRPr="00974684">
        <w:rPr>
          <w:b/>
          <w:smallCaps/>
          <w:szCs w:val="24"/>
        </w:rPr>
        <w:t xml:space="preserve"> </w:t>
      </w:r>
      <w:r w:rsidRPr="00974684">
        <w:rPr>
          <w:b/>
          <w:szCs w:val="24"/>
        </w:rPr>
        <w:t xml:space="preserve">– </w:t>
      </w:r>
      <w:r w:rsidRPr="00974684">
        <w:rPr>
          <w:i/>
          <w:iCs/>
          <w:szCs w:val="24"/>
        </w:rPr>
        <w:t>Examinateur</w:t>
      </w:r>
    </w:p>
    <w:p w14:paraId="6DDD98C4" w14:textId="71699584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Paris 1 Panthéon-Sorbonne </w:t>
      </w:r>
    </w:p>
    <w:p w14:paraId="693A7BAE" w14:textId="6210B238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Charles-Édouard S</w:t>
      </w:r>
      <w:r w:rsidR="00FA2966" w:rsidRPr="00974684">
        <w:rPr>
          <w:smallCaps/>
          <w:szCs w:val="24"/>
        </w:rPr>
        <w:t>énac</w:t>
      </w:r>
      <w:r w:rsidRPr="00974684">
        <w:rPr>
          <w:b/>
          <w:szCs w:val="24"/>
        </w:rPr>
        <w:t xml:space="preserve"> </w:t>
      </w:r>
      <w:r w:rsidRPr="00974684">
        <w:rPr>
          <w:szCs w:val="24"/>
        </w:rPr>
        <w:t xml:space="preserve">– </w:t>
      </w:r>
      <w:r w:rsidRPr="00974684">
        <w:rPr>
          <w:i/>
          <w:iCs/>
          <w:szCs w:val="24"/>
        </w:rPr>
        <w:t>Rapporteur</w:t>
      </w:r>
    </w:p>
    <w:p w14:paraId="03A7B262" w14:textId="7A483B3E" w:rsidR="009800C3" w:rsidRPr="00974684" w:rsidRDefault="009800C3" w:rsidP="00A24969">
      <w:pPr>
        <w:ind w:firstLine="567"/>
        <w:rPr>
          <w:szCs w:val="24"/>
        </w:rPr>
      </w:pPr>
      <w:r w:rsidRPr="00974684">
        <w:rPr>
          <w:szCs w:val="24"/>
        </w:rPr>
        <w:t>Professeur de droit public à l</w:t>
      </w:r>
      <w:r w:rsidR="00A9502C" w:rsidRPr="00974684">
        <w:rPr>
          <w:szCs w:val="24"/>
        </w:rPr>
        <w:t>’</w:t>
      </w:r>
      <w:r w:rsidRPr="00974684">
        <w:rPr>
          <w:szCs w:val="24"/>
        </w:rPr>
        <w:t xml:space="preserve">Université de Bordeaux </w:t>
      </w:r>
    </w:p>
    <w:p w14:paraId="1B50FD2D" w14:textId="77777777" w:rsidR="00974427" w:rsidRPr="00974427" w:rsidRDefault="00974427" w:rsidP="00974427">
      <w:pPr>
        <w:rPr>
          <w:szCs w:val="24"/>
        </w:rPr>
      </w:pPr>
    </w:p>
    <w:p w14:paraId="0A0811BA" w14:textId="77777777" w:rsidR="0014752E" w:rsidRDefault="0014752E" w:rsidP="0014752E">
      <w:pPr>
        <w:pStyle w:val="Titre2"/>
      </w:pPr>
      <w:r>
        <w:t>Contributions à des ouvrages collectifs</w:t>
      </w:r>
    </w:p>
    <w:p w14:paraId="729CBF4B" w14:textId="77777777" w:rsidR="0014752E" w:rsidRPr="00422AB7" w:rsidRDefault="0014752E" w:rsidP="000F5AAC">
      <w:pPr>
        <w:pStyle w:val="Paragraphedeliste"/>
        <w:numPr>
          <w:ilvl w:val="0"/>
          <w:numId w:val="47"/>
        </w:numPr>
        <w:spacing w:before="60" w:after="60"/>
        <w:ind w:left="714" w:hanging="357"/>
        <w:rPr>
          <w:szCs w:val="24"/>
        </w:rPr>
      </w:pPr>
      <w:r w:rsidRPr="00422AB7">
        <w:rPr>
          <w:szCs w:val="24"/>
        </w:rPr>
        <w:t xml:space="preserve">« Amendement </w:t>
      </w:r>
      <w:proofErr w:type="spellStart"/>
      <w:r w:rsidRPr="00422AB7">
        <w:rPr>
          <w:szCs w:val="24"/>
        </w:rPr>
        <w:t>Virapoullé</w:t>
      </w:r>
      <w:proofErr w:type="spellEnd"/>
      <w:r w:rsidRPr="00422AB7">
        <w:rPr>
          <w:szCs w:val="24"/>
        </w:rPr>
        <w:t xml:space="preserve"> » ; « Continuité territoriale » ; « Élections » et « Wallis-et-Futuna », </w:t>
      </w:r>
      <w:r w:rsidRPr="00422AB7">
        <w:rPr>
          <w:i/>
          <w:iCs/>
          <w:szCs w:val="24"/>
        </w:rPr>
        <w:t>in</w:t>
      </w:r>
      <w:r w:rsidRPr="00422AB7">
        <w:rPr>
          <w:szCs w:val="24"/>
        </w:rPr>
        <w:t xml:space="preserve"> Mathieu M</w:t>
      </w:r>
      <w:r w:rsidRPr="00422AB7">
        <w:rPr>
          <w:smallCaps/>
          <w:szCs w:val="24"/>
        </w:rPr>
        <w:t>aisonneuve</w:t>
      </w:r>
      <w:r w:rsidRPr="00422AB7">
        <w:rPr>
          <w:szCs w:val="24"/>
        </w:rPr>
        <w:t xml:space="preserve"> et Géraldine G</w:t>
      </w:r>
      <w:r w:rsidRPr="00422AB7">
        <w:rPr>
          <w:smallCaps/>
          <w:szCs w:val="24"/>
        </w:rPr>
        <w:t>iraudeau</w:t>
      </w:r>
      <w:r w:rsidRPr="00422AB7">
        <w:rPr>
          <w:i/>
          <w:iCs/>
          <w:szCs w:val="24"/>
        </w:rPr>
        <w:t xml:space="preserve"> </w:t>
      </w:r>
      <w:r w:rsidRPr="00422AB7">
        <w:rPr>
          <w:szCs w:val="24"/>
        </w:rPr>
        <w:t>(</w:t>
      </w:r>
      <w:proofErr w:type="spellStart"/>
      <w:r w:rsidRPr="00422AB7">
        <w:rPr>
          <w:szCs w:val="24"/>
        </w:rPr>
        <w:t>dir</w:t>
      </w:r>
      <w:proofErr w:type="spellEnd"/>
      <w:r w:rsidRPr="00422AB7">
        <w:rPr>
          <w:szCs w:val="24"/>
        </w:rPr>
        <w:t>.),</w:t>
      </w:r>
      <w:r w:rsidRPr="00422AB7">
        <w:rPr>
          <w:i/>
          <w:iCs/>
          <w:szCs w:val="24"/>
        </w:rPr>
        <w:t xml:space="preserve"> Dictionnaire juridique des Outre-Mer</w:t>
      </w:r>
      <w:r w:rsidRPr="00422AB7">
        <w:rPr>
          <w:szCs w:val="24"/>
        </w:rPr>
        <w:t>, LexisNexis, 2021.</w:t>
      </w:r>
    </w:p>
    <w:p w14:paraId="02639F54" w14:textId="77777777" w:rsidR="0014752E" w:rsidRPr="00422AB7" w:rsidRDefault="0014752E" w:rsidP="0014752E">
      <w:pPr>
        <w:pStyle w:val="Paragraphedeliste"/>
        <w:numPr>
          <w:ilvl w:val="0"/>
          <w:numId w:val="47"/>
        </w:numPr>
        <w:spacing w:before="60" w:after="60"/>
        <w:rPr>
          <w:szCs w:val="24"/>
        </w:rPr>
      </w:pPr>
      <w:r w:rsidRPr="00422AB7">
        <w:rPr>
          <w:szCs w:val="24"/>
        </w:rPr>
        <w:t xml:space="preserve">« La parole constructive dans la délibération parlementaire », </w:t>
      </w:r>
      <w:r w:rsidRPr="00422AB7">
        <w:rPr>
          <w:i/>
          <w:iCs/>
          <w:szCs w:val="24"/>
        </w:rPr>
        <w:t xml:space="preserve">in </w:t>
      </w:r>
      <w:r w:rsidRPr="00422AB7">
        <w:rPr>
          <w:szCs w:val="24"/>
        </w:rPr>
        <w:t xml:space="preserve">Olivier </w:t>
      </w:r>
      <w:r w:rsidRPr="00422AB7">
        <w:rPr>
          <w:rFonts w:cs="Times New Roman (Corps CS)"/>
          <w:caps/>
          <w:szCs w:val="24"/>
        </w:rPr>
        <w:t>D</w:t>
      </w:r>
      <w:r w:rsidRPr="00422AB7">
        <w:rPr>
          <w:rFonts w:cs="Times New Roman (Corps CS)"/>
          <w:smallCaps/>
          <w:szCs w:val="24"/>
        </w:rPr>
        <w:t>esaulnay</w:t>
      </w:r>
      <w:r w:rsidRPr="00422AB7">
        <w:rPr>
          <w:rFonts w:cs="Times New Roman (Corps CS)"/>
          <w:caps/>
          <w:szCs w:val="24"/>
        </w:rPr>
        <w:t xml:space="preserve"> (</w:t>
      </w:r>
      <w:proofErr w:type="spellStart"/>
      <w:r w:rsidRPr="00422AB7">
        <w:rPr>
          <w:rFonts w:cs="Times New Roman (Corps CS)"/>
          <w:szCs w:val="24"/>
        </w:rPr>
        <w:t>dir</w:t>
      </w:r>
      <w:proofErr w:type="spellEnd"/>
      <w:r w:rsidRPr="00422AB7">
        <w:rPr>
          <w:rFonts w:cs="Times New Roman (Corps CS)"/>
          <w:szCs w:val="24"/>
        </w:rPr>
        <w:t>.</w:t>
      </w:r>
      <w:r w:rsidRPr="00422AB7">
        <w:rPr>
          <w:rFonts w:cs="Times New Roman (Corps CS)"/>
          <w:caps/>
          <w:szCs w:val="24"/>
        </w:rPr>
        <w:t>)</w:t>
      </w:r>
      <w:r w:rsidRPr="00422AB7">
        <w:rPr>
          <w:szCs w:val="24"/>
        </w:rPr>
        <w:t xml:space="preserve">, « La parole en droit public », Lextenso, coll. L’épitoge, 2020. </w:t>
      </w:r>
    </w:p>
    <w:p w14:paraId="42E40F64" w14:textId="77777777" w:rsidR="0014752E" w:rsidRPr="00422AB7" w:rsidRDefault="0014752E" w:rsidP="0014752E">
      <w:pPr>
        <w:pStyle w:val="Paragraphedeliste"/>
        <w:numPr>
          <w:ilvl w:val="0"/>
          <w:numId w:val="47"/>
        </w:numPr>
        <w:spacing w:before="60" w:after="60"/>
        <w:rPr>
          <w:szCs w:val="24"/>
        </w:rPr>
      </w:pPr>
      <w:r w:rsidRPr="00422AB7">
        <w:rPr>
          <w:szCs w:val="24"/>
        </w:rPr>
        <w:t xml:space="preserve">« Le système de représentation politique mauricien : entre symboles et nécessités démocratiques », </w:t>
      </w:r>
      <w:r w:rsidRPr="00422AB7">
        <w:rPr>
          <w:i/>
          <w:iCs/>
          <w:szCs w:val="24"/>
        </w:rPr>
        <w:t>in</w:t>
      </w:r>
      <w:r w:rsidRPr="00422AB7">
        <w:rPr>
          <w:szCs w:val="24"/>
        </w:rPr>
        <w:t xml:space="preserve"> Jacques C</w:t>
      </w:r>
      <w:r w:rsidRPr="00422AB7">
        <w:rPr>
          <w:smallCaps/>
          <w:szCs w:val="24"/>
        </w:rPr>
        <w:t>olom</w:t>
      </w:r>
      <w:r w:rsidRPr="00422AB7">
        <w:rPr>
          <w:szCs w:val="24"/>
        </w:rPr>
        <w:t>, Stéphanie R</w:t>
      </w:r>
      <w:r w:rsidRPr="00422AB7">
        <w:rPr>
          <w:smallCaps/>
          <w:szCs w:val="24"/>
        </w:rPr>
        <w:t>ohlfing-Dijoux</w:t>
      </w:r>
      <w:r w:rsidRPr="00422AB7">
        <w:rPr>
          <w:szCs w:val="24"/>
        </w:rPr>
        <w:t xml:space="preserve"> et Gotz S</w:t>
      </w:r>
      <w:r w:rsidRPr="00422AB7">
        <w:rPr>
          <w:smallCaps/>
          <w:szCs w:val="24"/>
        </w:rPr>
        <w:t>chulze</w:t>
      </w:r>
      <w:r w:rsidRPr="00422AB7">
        <w:rPr>
          <w:szCs w:val="24"/>
        </w:rPr>
        <w:t xml:space="preserve"> (</w:t>
      </w:r>
      <w:proofErr w:type="spellStart"/>
      <w:r w:rsidRPr="00422AB7">
        <w:rPr>
          <w:szCs w:val="24"/>
        </w:rPr>
        <w:t>dir</w:t>
      </w:r>
      <w:proofErr w:type="spellEnd"/>
      <w:r w:rsidRPr="00422AB7">
        <w:rPr>
          <w:szCs w:val="24"/>
        </w:rPr>
        <w:t xml:space="preserve">.), </w:t>
      </w:r>
      <w:r w:rsidRPr="00422AB7">
        <w:rPr>
          <w:i/>
          <w:iCs/>
          <w:szCs w:val="24"/>
        </w:rPr>
        <w:t xml:space="preserve">The 50th </w:t>
      </w:r>
      <w:proofErr w:type="spellStart"/>
      <w:r w:rsidRPr="00422AB7">
        <w:rPr>
          <w:i/>
          <w:iCs/>
          <w:szCs w:val="24"/>
        </w:rPr>
        <w:t>Anniversary</w:t>
      </w:r>
      <w:proofErr w:type="spellEnd"/>
      <w:r w:rsidRPr="00422AB7">
        <w:rPr>
          <w:i/>
          <w:iCs/>
          <w:szCs w:val="24"/>
        </w:rPr>
        <w:t xml:space="preserve"> of Mauritius</w:t>
      </w:r>
      <w:r w:rsidRPr="00422AB7">
        <w:rPr>
          <w:szCs w:val="24"/>
        </w:rPr>
        <w:t xml:space="preserve">, Nomos, </w:t>
      </w:r>
      <w:proofErr w:type="spellStart"/>
      <w:r w:rsidRPr="00422AB7">
        <w:rPr>
          <w:szCs w:val="24"/>
        </w:rPr>
        <w:t>Constitutional</w:t>
      </w:r>
      <w:proofErr w:type="spellEnd"/>
      <w:r w:rsidRPr="00422AB7">
        <w:rPr>
          <w:szCs w:val="24"/>
        </w:rPr>
        <w:t xml:space="preserve"> </w:t>
      </w:r>
      <w:proofErr w:type="spellStart"/>
      <w:r w:rsidRPr="00422AB7">
        <w:rPr>
          <w:szCs w:val="24"/>
        </w:rPr>
        <w:t>Development</w:t>
      </w:r>
      <w:proofErr w:type="spellEnd"/>
      <w:r w:rsidRPr="00422AB7">
        <w:rPr>
          <w:szCs w:val="24"/>
        </w:rPr>
        <w:t xml:space="preserve">, 2019. </w:t>
      </w:r>
    </w:p>
    <w:p w14:paraId="537309DB" w14:textId="77777777" w:rsidR="009800C3" w:rsidRDefault="009800C3" w:rsidP="009800C3">
      <w:pPr>
        <w:pStyle w:val="Titre2"/>
        <w:rPr>
          <w:szCs w:val="24"/>
        </w:rPr>
      </w:pPr>
      <w:r w:rsidRPr="00C658EB">
        <w:rPr>
          <w:szCs w:val="24"/>
        </w:rPr>
        <w:t>Articles et commentaires publiés</w:t>
      </w:r>
    </w:p>
    <w:p w14:paraId="00FA965B" w14:textId="6AE24F74" w:rsidR="00BB2E92" w:rsidRPr="00BB2E92" w:rsidRDefault="00BB2E92" w:rsidP="00BB2E92">
      <w:pPr>
        <w:pStyle w:val="Paragraphedeliste"/>
        <w:numPr>
          <w:ilvl w:val="0"/>
          <w:numId w:val="59"/>
        </w:numPr>
      </w:pPr>
      <w:r>
        <w:t xml:space="preserve">« De la guerre à la complexité institutionnelle : les ambiguïtés de l’héritage </w:t>
      </w:r>
      <w:proofErr w:type="spellStart"/>
      <w:r>
        <w:t>Daytonien</w:t>
      </w:r>
      <w:proofErr w:type="spellEnd"/>
      <w:r>
        <w:t xml:space="preserve"> », </w:t>
      </w:r>
      <w:r w:rsidRPr="00FC5863">
        <w:rPr>
          <w:i/>
          <w:iCs/>
        </w:rPr>
        <w:t>Lettre de l’Est</w:t>
      </w:r>
      <w:r>
        <w:t>, n° 42, 2025, pp. 86-101.</w:t>
      </w:r>
    </w:p>
    <w:p w14:paraId="3ED92398" w14:textId="2A8B079F" w:rsidR="00DC3A01" w:rsidRPr="00422AB7" w:rsidRDefault="00782C9E" w:rsidP="00BB2E92">
      <w:pPr>
        <w:pStyle w:val="Paragraphedeliste"/>
        <w:numPr>
          <w:ilvl w:val="0"/>
          <w:numId w:val="59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>Z. B</w:t>
      </w:r>
      <w:r w:rsidRPr="00422AB7">
        <w:rPr>
          <w:bCs/>
          <w:smallCaps/>
          <w:szCs w:val="24"/>
        </w:rPr>
        <w:t>rémond</w:t>
      </w:r>
      <w:r w:rsidRPr="00422AB7">
        <w:rPr>
          <w:bCs/>
          <w:szCs w:val="24"/>
        </w:rPr>
        <w:t xml:space="preserve">, </w:t>
      </w:r>
      <w:r w:rsidR="00DC3A01" w:rsidRPr="00422AB7">
        <w:rPr>
          <w:bCs/>
          <w:szCs w:val="24"/>
        </w:rPr>
        <w:t>R. R</w:t>
      </w:r>
      <w:r w:rsidR="00DC3A01" w:rsidRPr="00422AB7">
        <w:rPr>
          <w:bCs/>
          <w:smallCaps/>
          <w:szCs w:val="24"/>
        </w:rPr>
        <w:t>ambaud</w:t>
      </w:r>
      <w:r w:rsidR="00DC3A01" w:rsidRPr="00422AB7">
        <w:rPr>
          <w:bCs/>
          <w:szCs w:val="24"/>
        </w:rPr>
        <w:t>, J. R</w:t>
      </w:r>
      <w:r w:rsidR="00DC3A01" w:rsidRPr="00422AB7">
        <w:rPr>
          <w:bCs/>
          <w:smallCaps/>
          <w:szCs w:val="24"/>
        </w:rPr>
        <w:t>io</w:t>
      </w:r>
      <w:r w:rsidR="00DC3A01" w:rsidRPr="00422AB7">
        <w:rPr>
          <w:bCs/>
          <w:szCs w:val="24"/>
        </w:rPr>
        <w:t>,</w:t>
      </w:r>
      <w:r w:rsidR="00DC3A01" w:rsidRPr="00422AB7">
        <w:rPr>
          <w:b/>
          <w:szCs w:val="24"/>
        </w:rPr>
        <w:t xml:space="preserve"> </w:t>
      </w:r>
      <w:r w:rsidR="00DC3A01" w:rsidRPr="00422AB7">
        <w:rPr>
          <w:bCs/>
          <w:szCs w:val="24"/>
        </w:rPr>
        <w:t xml:space="preserve">« Chronique Droit électoral 2023-2024 », </w:t>
      </w:r>
      <w:r w:rsidR="00DC3A01" w:rsidRPr="00422AB7">
        <w:rPr>
          <w:bCs/>
          <w:i/>
          <w:iCs/>
          <w:szCs w:val="24"/>
        </w:rPr>
        <w:t>Revue française de droit constitutionnel</w:t>
      </w:r>
      <w:r w:rsidR="00DC3A01" w:rsidRPr="00422AB7">
        <w:rPr>
          <w:bCs/>
          <w:szCs w:val="24"/>
        </w:rPr>
        <w:t>, 202</w:t>
      </w:r>
      <w:r w:rsidR="00064A46" w:rsidRPr="00422AB7">
        <w:rPr>
          <w:bCs/>
          <w:szCs w:val="24"/>
        </w:rPr>
        <w:t>5</w:t>
      </w:r>
      <w:r w:rsidR="00DC3A01" w:rsidRPr="00422AB7">
        <w:rPr>
          <w:bCs/>
          <w:szCs w:val="24"/>
        </w:rPr>
        <w:t xml:space="preserve">, </w:t>
      </w:r>
      <w:r w:rsidR="00D53E2F">
        <w:rPr>
          <w:bCs/>
          <w:szCs w:val="24"/>
        </w:rPr>
        <w:t>n° 143, pp. 825-858.</w:t>
      </w:r>
    </w:p>
    <w:p w14:paraId="624BEE5B" w14:textId="0354A3F1" w:rsidR="00DC3A01" w:rsidRPr="00422AB7" w:rsidRDefault="00D101B3" w:rsidP="00BB2E92">
      <w:pPr>
        <w:pStyle w:val="Paragraphedeliste"/>
        <w:numPr>
          <w:ilvl w:val="0"/>
          <w:numId w:val="59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« Une théorie démocratique altérée par les adjectifs à la démocratie », </w:t>
      </w:r>
      <w:r w:rsidRPr="00422AB7">
        <w:rPr>
          <w:bCs/>
          <w:i/>
          <w:iCs/>
          <w:szCs w:val="24"/>
        </w:rPr>
        <w:t>Revue française de droit constitutionnel</w:t>
      </w:r>
      <w:r w:rsidRPr="00422AB7">
        <w:rPr>
          <w:bCs/>
          <w:szCs w:val="24"/>
        </w:rPr>
        <w:t>, 202</w:t>
      </w:r>
      <w:r w:rsidR="00064A46" w:rsidRPr="00422AB7">
        <w:rPr>
          <w:bCs/>
          <w:szCs w:val="24"/>
        </w:rPr>
        <w:t>5</w:t>
      </w:r>
      <w:r w:rsidRPr="00422AB7">
        <w:rPr>
          <w:bCs/>
          <w:szCs w:val="24"/>
        </w:rPr>
        <w:t xml:space="preserve">, </w:t>
      </w:r>
      <w:r w:rsidR="00782C9E" w:rsidRPr="00422AB7">
        <w:rPr>
          <w:bCs/>
          <w:szCs w:val="24"/>
        </w:rPr>
        <w:t>n° 14</w:t>
      </w:r>
      <w:r w:rsidR="004857EF" w:rsidRPr="00422AB7">
        <w:rPr>
          <w:bCs/>
          <w:szCs w:val="24"/>
        </w:rPr>
        <w:t>1</w:t>
      </w:r>
      <w:r w:rsidR="00BB2E92">
        <w:rPr>
          <w:bCs/>
          <w:szCs w:val="24"/>
        </w:rPr>
        <w:t>, pp. 159-181.</w:t>
      </w:r>
    </w:p>
    <w:p w14:paraId="3FE67A05" w14:textId="010B4335" w:rsidR="00BC46FC" w:rsidRPr="00422AB7" w:rsidRDefault="00DC3A01" w:rsidP="00BB2E92">
      <w:pPr>
        <w:pStyle w:val="Paragraphedeliste"/>
        <w:numPr>
          <w:ilvl w:val="0"/>
          <w:numId w:val="59"/>
        </w:numPr>
        <w:spacing w:line="276" w:lineRule="auto"/>
        <w:rPr>
          <w:bCs/>
          <w:szCs w:val="24"/>
        </w:rPr>
      </w:pPr>
      <w:r w:rsidRPr="00422AB7">
        <w:rPr>
          <w:bCs/>
          <w:szCs w:val="24"/>
        </w:rPr>
        <w:t>« 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équité dans la campagne audiovisuelle. Les “petits” candidats n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ont pas à être invités au débat des “grands” » - Note sous Conseil d</w:t>
      </w:r>
      <w:r w:rsidR="00A9502C" w:rsidRPr="00422AB7">
        <w:rPr>
          <w:bCs/>
          <w:szCs w:val="24"/>
        </w:rPr>
        <w:t>’</w:t>
      </w:r>
      <w:proofErr w:type="spellStart"/>
      <w:r w:rsidRPr="00422AB7">
        <w:rPr>
          <w:bCs/>
          <w:szCs w:val="24"/>
        </w:rPr>
        <w:t>Etat</w:t>
      </w:r>
      <w:proofErr w:type="spellEnd"/>
      <w:r w:rsidRPr="00422AB7">
        <w:rPr>
          <w:bCs/>
          <w:szCs w:val="24"/>
        </w:rPr>
        <w:t xml:space="preserve">, 25 juin 2024, n° 495365, </w:t>
      </w:r>
      <w:r w:rsidRPr="00422AB7">
        <w:rPr>
          <w:bCs/>
          <w:i/>
          <w:iCs/>
          <w:szCs w:val="24"/>
        </w:rPr>
        <w:t>Actualité Juridique Droit Administratif</w:t>
      </w:r>
      <w:r w:rsidRPr="00422AB7">
        <w:rPr>
          <w:bCs/>
          <w:szCs w:val="24"/>
        </w:rPr>
        <w:t>, n° 37, 2024, p. 2019.</w:t>
      </w:r>
      <w:r w:rsidR="00E16DEF" w:rsidRPr="00422AB7">
        <w:rPr>
          <w:bCs/>
          <w:szCs w:val="24"/>
        </w:rPr>
        <w:t xml:space="preserve"> </w:t>
      </w:r>
    </w:p>
    <w:p w14:paraId="7F4DEF7F" w14:textId="2DE87E70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 xml:space="preserve">équité dans la campagne présidentielle audiovisuelle », </w:t>
      </w:r>
      <w:r w:rsidRPr="00422AB7">
        <w:rPr>
          <w:bCs/>
          <w:i/>
          <w:iCs/>
          <w:szCs w:val="24"/>
        </w:rPr>
        <w:t>Revue française de droit constitutionnel</w:t>
      </w:r>
      <w:r w:rsidRPr="00422AB7">
        <w:rPr>
          <w:bCs/>
          <w:szCs w:val="24"/>
        </w:rPr>
        <w:t>, n° 119, 2019.</w:t>
      </w:r>
    </w:p>
    <w:p w14:paraId="7B069AF9" w14:textId="27EFE249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lastRenderedPageBreak/>
        <w:t xml:space="preserve">« Le conseil constitutionnel censure les règles de la campagne audiovisuelle officielle des élections législatives », </w:t>
      </w:r>
      <w:r w:rsidRPr="00422AB7">
        <w:rPr>
          <w:bCs/>
          <w:i/>
          <w:iCs/>
          <w:szCs w:val="24"/>
        </w:rPr>
        <w:t>Actualité Juridique Droit Administratif</w:t>
      </w:r>
      <w:r w:rsidRPr="00422AB7">
        <w:rPr>
          <w:bCs/>
          <w:szCs w:val="24"/>
        </w:rPr>
        <w:t>, nº 30, 17 septembre 2018.</w:t>
      </w:r>
    </w:p>
    <w:p w14:paraId="47743733" w14:textId="0BDE279A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Note sous Tribunal administratif de La Réunion, 7 décembre 2017,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spellStart"/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>°s</w:t>
      </w:r>
      <w:proofErr w:type="spellEnd"/>
      <w:r w:rsidRPr="00422AB7">
        <w:rPr>
          <w:bCs/>
          <w:szCs w:val="24"/>
        </w:rPr>
        <w:t xml:space="preserve"> 1700424, 1700611 -et 18 mai 2017,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 xml:space="preserve">°150110820, </w:t>
      </w:r>
      <w:r w:rsidRPr="00422AB7">
        <w:rPr>
          <w:bCs/>
          <w:i/>
          <w:iCs/>
          <w:szCs w:val="24"/>
        </w:rPr>
        <w:t>Revue juridique de l</w:t>
      </w:r>
      <w:r w:rsidR="00A9502C" w:rsidRPr="00422AB7">
        <w:rPr>
          <w:bCs/>
          <w:i/>
          <w:iCs/>
          <w:szCs w:val="24"/>
        </w:rPr>
        <w:t>’</w:t>
      </w:r>
      <w:r w:rsidRPr="00422AB7">
        <w:rPr>
          <w:bCs/>
          <w:i/>
          <w:iCs/>
          <w:szCs w:val="24"/>
        </w:rPr>
        <w:t>océan Indien</w:t>
      </w:r>
      <w:r w:rsidRPr="00422AB7">
        <w:rPr>
          <w:bCs/>
          <w:szCs w:val="24"/>
        </w:rPr>
        <w:t>, n° 26.</w:t>
      </w:r>
    </w:p>
    <w:p w14:paraId="507669EE" w14:textId="07AAB5A6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 xml:space="preserve">Notes sous Tribunal administratif de Mayotte, 10 mars 2016, Md.,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>° 1600059 et Conseil d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 xml:space="preserve">État, 23 décembre 2016, </w:t>
      </w:r>
      <w:proofErr w:type="spellStart"/>
      <w:r w:rsidRPr="00422AB7">
        <w:rPr>
          <w:bCs/>
          <w:szCs w:val="24"/>
        </w:rPr>
        <w:t>req</w:t>
      </w:r>
      <w:proofErr w:type="spellEnd"/>
      <w:r w:rsidRPr="00422AB7">
        <w:rPr>
          <w:bCs/>
          <w:szCs w:val="24"/>
        </w:rPr>
        <w:t xml:space="preserve">. </w:t>
      </w:r>
      <w:proofErr w:type="gramStart"/>
      <w:r w:rsidRPr="00422AB7">
        <w:rPr>
          <w:bCs/>
          <w:szCs w:val="24"/>
        </w:rPr>
        <w:t>n</w:t>
      </w:r>
      <w:proofErr w:type="gramEnd"/>
      <w:r w:rsidRPr="00422AB7">
        <w:rPr>
          <w:bCs/>
          <w:szCs w:val="24"/>
        </w:rPr>
        <w:t xml:space="preserve">° 389744, </w:t>
      </w:r>
      <w:r w:rsidRPr="00422AB7">
        <w:rPr>
          <w:bCs/>
          <w:i/>
          <w:iCs/>
          <w:szCs w:val="24"/>
        </w:rPr>
        <w:t>Revue juridique de l</w:t>
      </w:r>
      <w:r w:rsidR="00A9502C" w:rsidRPr="00422AB7">
        <w:rPr>
          <w:bCs/>
          <w:i/>
          <w:iCs/>
          <w:szCs w:val="24"/>
        </w:rPr>
        <w:t>’</w:t>
      </w:r>
      <w:r w:rsidRPr="00422AB7">
        <w:rPr>
          <w:bCs/>
          <w:i/>
          <w:iCs/>
          <w:szCs w:val="24"/>
        </w:rPr>
        <w:t>océan Indien</w:t>
      </w:r>
      <w:r w:rsidRPr="00422AB7">
        <w:rPr>
          <w:bCs/>
          <w:szCs w:val="24"/>
        </w:rPr>
        <w:t>, n° 25.</w:t>
      </w:r>
    </w:p>
    <w:p w14:paraId="03884B82" w14:textId="2637ED6C" w:rsidR="00B96DEF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</w:rPr>
        <w:t>Notes sous Tribunal administratif de La Réunion, 27 octobre 2015, n° 1500319 et Conseil d</w:t>
      </w:r>
      <w:r w:rsidR="00A9502C" w:rsidRPr="00422AB7">
        <w:rPr>
          <w:rFonts w:cs="Times New Roman"/>
          <w:bCs/>
          <w:szCs w:val="24"/>
        </w:rPr>
        <w:t>’</w:t>
      </w:r>
      <w:r w:rsidRPr="00422AB7">
        <w:rPr>
          <w:rFonts w:cs="Times New Roman"/>
          <w:bCs/>
          <w:szCs w:val="24"/>
        </w:rPr>
        <w:t xml:space="preserve">État, 4 avril 2016, n° 394866 ; 9 septembre 2015, M. B. M-P. n° 1500691, 22 octobre 2015, M. L et M. G, n° 1500321 et 27 octobre 2015, M. C., n° 1500272 </w:t>
      </w:r>
      <w:r w:rsidR="00B96DEF" w:rsidRPr="00422AB7">
        <w:rPr>
          <w:rFonts w:cs="Times New Roman"/>
          <w:bCs/>
          <w:i/>
          <w:szCs w:val="24"/>
        </w:rPr>
        <w:t>Revue juridique de l’océan Indien</w:t>
      </w:r>
      <w:r w:rsidR="00B96DEF" w:rsidRPr="00422AB7">
        <w:rPr>
          <w:rFonts w:cs="Times New Roman"/>
          <w:bCs/>
          <w:szCs w:val="24"/>
        </w:rPr>
        <w:t>, n° 23.</w:t>
      </w:r>
    </w:p>
    <w:p w14:paraId="69CAB776" w14:textId="2733A687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</w:rPr>
        <w:t xml:space="preserve">Note sous Tribunal administratif de Mayotte, 22 octobre 2015, M. S. Saïd, n° 1500180, </w:t>
      </w:r>
      <w:r w:rsidRPr="00422AB7">
        <w:rPr>
          <w:rFonts w:cs="Times New Roman"/>
          <w:bCs/>
          <w:i/>
          <w:szCs w:val="24"/>
        </w:rPr>
        <w:t>Revue juridique de l</w:t>
      </w:r>
      <w:r w:rsidR="00A9502C" w:rsidRPr="00422AB7">
        <w:rPr>
          <w:rFonts w:cs="Times New Roman"/>
          <w:bCs/>
          <w:i/>
          <w:szCs w:val="24"/>
        </w:rPr>
        <w:t>’</w:t>
      </w:r>
      <w:r w:rsidRPr="00422AB7">
        <w:rPr>
          <w:rFonts w:cs="Times New Roman"/>
          <w:bCs/>
          <w:i/>
          <w:szCs w:val="24"/>
        </w:rPr>
        <w:t>océan Indien</w:t>
      </w:r>
      <w:r w:rsidRPr="00422AB7">
        <w:rPr>
          <w:rFonts w:cs="Times New Roman"/>
          <w:bCs/>
          <w:szCs w:val="24"/>
        </w:rPr>
        <w:t>, n° 23.</w:t>
      </w:r>
    </w:p>
    <w:p w14:paraId="20ED0834" w14:textId="166AC3A9" w:rsidR="009800C3" w:rsidRPr="00422AB7" w:rsidRDefault="009800C3" w:rsidP="00BB2E92">
      <w:pPr>
        <w:pStyle w:val="Paragraphedeliste"/>
        <w:numPr>
          <w:ilvl w:val="0"/>
          <w:numId w:val="59"/>
        </w:numPr>
        <w:spacing w:before="60" w:after="60" w:line="276" w:lineRule="auto"/>
        <w:rPr>
          <w:rFonts w:cs="Times New Roman"/>
          <w:bCs/>
          <w:szCs w:val="24"/>
        </w:rPr>
      </w:pPr>
      <w:r w:rsidRPr="00422AB7">
        <w:rPr>
          <w:rFonts w:cs="Times New Roman"/>
          <w:bCs/>
          <w:szCs w:val="24"/>
          <w:shd w:val="clear" w:color="auto" w:fill="FFFFFF"/>
        </w:rPr>
        <w:t>« Le Conseil constitutionnel et l</w:t>
      </w:r>
      <w:r w:rsidR="00A9502C" w:rsidRPr="00422AB7">
        <w:rPr>
          <w:rFonts w:cs="Times New Roman"/>
          <w:bCs/>
          <w:szCs w:val="24"/>
          <w:shd w:val="clear" w:color="auto" w:fill="FFFFFF"/>
        </w:rPr>
        <w:t>’</w:t>
      </w:r>
      <w:r w:rsidRPr="00422AB7">
        <w:rPr>
          <w:rFonts w:cs="Times New Roman"/>
          <w:bCs/>
          <w:szCs w:val="24"/>
          <w:shd w:val="clear" w:color="auto" w:fill="FFFFFF"/>
        </w:rPr>
        <w:t xml:space="preserve">argument de droit comparé », </w:t>
      </w:r>
      <w:r w:rsidRPr="00422AB7">
        <w:rPr>
          <w:rFonts w:cs="Times New Roman"/>
          <w:bCs/>
          <w:i/>
          <w:iCs/>
          <w:szCs w:val="24"/>
          <w:shd w:val="clear" w:color="auto" w:fill="FFFFFF"/>
        </w:rPr>
        <w:t>Revue juridique de l</w:t>
      </w:r>
      <w:r w:rsidR="00A9502C" w:rsidRPr="00422AB7">
        <w:rPr>
          <w:rFonts w:cs="Times New Roman"/>
          <w:bCs/>
          <w:i/>
          <w:iCs/>
          <w:szCs w:val="24"/>
          <w:shd w:val="clear" w:color="auto" w:fill="FFFFFF"/>
        </w:rPr>
        <w:t>’</w:t>
      </w:r>
      <w:r w:rsidRPr="00422AB7">
        <w:rPr>
          <w:rFonts w:cs="Times New Roman"/>
          <w:bCs/>
          <w:i/>
          <w:iCs/>
          <w:szCs w:val="24"/>
          <w:shd w:val="clear" w:color="auto" w:fill="FFFFFF"/>
        </w:rPr>
        <w:t>océan Indien</w:t>
      </w:r>
      <w:r w:rsidRPr="00422AB7">
        <w:rPr>
          <w:rFonts w:cs="Times New Roman"/>
          <w:bCs/>
          <w:szCs w:val="24"/>
          <w:shd w:val="clear" w:color="auto" w:fill="FFFFFF"/>
        </w:rPr>
        <w:t xml:space="preserve">, 2015, n° 21 (Prix du meilleur mémoire de la </w:t>
      </w:r>
      <w:proofErr w:type="spellStart"/>
      <w:r w:rsidRPr="00422AB7">
        <w:rPr>
          <w:rFonts w:cs="Times New Roman"/>
          <w:bCs/>
          <w:szCs w:val="24"/>
          <w:shd w:val="clear" w:color="auto" w:fill="FFFFFF"/>
        </w:rPr>
        <w:t>LexOI</w:t>
      </w:r>
      <w:proofErr w:type="spellEnd"/>
      <w:r w:rsidRPr="00422AB7">
        <w:rPr>
          <w:rFonts w:cs="Times New Roman"/>
          <w:bCs/>
          <w:szCs w:val="24"/>
          <w:shd w:val="clear" w:color="auto" w:fill="FFFFFF"/>
        </w:rPr>
        <w:t>).</w:t>
      </w:r>
    </w:p>
    <w:p w14:paraId="2D7EB3DB" w14:textId="77777777" w:rsidR="006E2508" w:rsidRDefault="006E2508" w:rsidP="006E2508">
      <w:pPr>
        <w:pStyle w:val="Titre2"/>
      </w:pPr>
      <w:r>
        <w:t>Contribution au blog du droit électoral (</w:t>
      </w:r>
      <w:proofErr w:type="spellStart"/>
      <w:r>
        <w:t>Dir</w:t>
      </w:r>
      <w:proofErr w:type="spellEnd"/>
      <w:r>
        <w:t>. Professeur Romain RAMBAUD)</w:t>
      </w:r>
    </w:p>
    <w:p w14:paraId="70C69DB7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Un sixième échec du RIP : la censure pour inconstitutionnalité » – 22 avril 2024</w:t>
      </w:r>
    </w:p>
    <w:p w14:paraId="0E9D686C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Emmanuel Macron contre le RIC : un argumentaire insuffisant » – 5 février 2019.</w:t>
      </w:r>
    </w:p>
    <w:p w14:paraId="47BBC349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bCs/>
          <w:szCs w:val="24"/>
        </w:rPr>
      </w:pPr>
      <w:r w:rsidRPr="00422AB7">
        <w:rPr>
          <w:bCs/>
          <w:szCs w:val="24"/>
        </w:rPr>
        <w:t>« Durée des émissions de la campagne électorale en vue des élections législatives : la décision mi-figue mi-raisin du Conseil constitutionnel » – 1er juin 2017.</w:t>
      </w:r>
    </w:p>
    <w:p w14:paraId="093FAF60" w14:textId="77777777" w:rsidR="006E2508" w:rsidRPr="00422AB7" w:rsidRDefault="006E2508" w:rsidP="00324BD4">
      <w:pPr>
        <w:pStyle w:val="Paragraphedeliste"/>
        <w:numPr>
          <w:ilvl w:val="0"/>
          <w:numId w:val="58"/>
        </w:numPr>
        <w:spacing w:before="60" w:after="60" w:line="276" w:lineRule="auto"/>
        <w:rPr>
          <w:szCs w:val="24"/>
        </w:rPr>
      </w:pPr>
      <w:r w:rsidRPr="00422AB7">
        <w:rPr>
          <w:bCs/>
          <w:szCs w:val="24"/>
        </w:rPr>
        <w:t xml:space="preserve">« La campagne officielle des élections législatives à l’épreuve de la recomposition du paysage politique » </w:t>
      </w:r>
      <w:r w:rsidRPr="00422AB7">
        <w:rPr>
          <w:szCs w:val="24"/>
        </w:rPr>
        <w:t>– 29 mai 2017.</w:t>
      </w:r>
    </w:p>
    <w:p w14:paraId="66B10AE9" w14:textId="190C1F6C" w:rsidR="00FC5863" w:rsidRPr="00FC5863" w:rsidRDefault="009800C3" w:rsidP="00FC5863">
      <w:pPr>
        <w:pStyle w:val="Titre2"/>
      </w:pPr>
      <w:r>
        <w:t xml:space="preserve">Communications </w:t>
      </w:r>
    </w:p>
    <w:p w14:paraId="06962E96" w14:textId="01EC01FC" w:rsidR="0072428C" w:rsidRDefault="00EA7118" w:rsidP="0072428C">
      <w:pPr>
        <w:pStyle w:val="Paragraphedeliste"/>
        <w:numPr>
          <w:ilvl w:val="0"/>
          <w:numId w:val="56"/>
        </w:numPr>
        <w:rPr>
          <w:szCs w:val="24"/>
        </w:rPr>
      </w:pPr>
      <w:r>
        <w:t>« La lutte contre les ingérences étrangères est-elle satisfaisante en droit européen ? », Conférence d’actualité en droit européen à l’Université de La Réunion, 1</w:t>
      </w:r>
      <w:r w:rsidRPr="00EA7118">
        <w:rPr>
          <w:vertAlign w:val="superscript"/>
        </w:rPr>
        <w:t>er</w:t>
      </w:r>
      <w:r>
        <w:t xml:space="preserve"> septembre 2025.</w:t>
      </w:r>
    </w:p>
    <w:p w14:paraId="265E0C3E" w14:textId="3966A044" w:rsidR="0072428C" w:rsidRPr="0072428C" w:rsidRDefault="0072428C" w:rsidP="0072428C">
      <w:pPr>
        <w:pStyle w:val="Paragraphedeliste"/>
        <w:numPr>
          <w:ilvl w:val="0"/>
          <w:numId w:val="56"/>
        </w:numPr>
        <w:rPr>
          <w:szCs w:val="24"/>
        </w:rPr>
      </w:pPr>
      <w:r>
        <w:rPr>
          <w:szCs w:val="24"/>
        </w:rPr>
        <w:t> Une démocratie à l’épreuve de la dissolution », Cycle d’actualité en droit constitutionnel, Université de La Réunion – 7 mars 2025.</w:t>
      </w:r>
    </w:p>
    <w:p w14:paraId="0CFFCBBA" w14:textId="0DAF0748" w:rsidR="006E2508" w:rsidRPr="00422AB7" w:rsidRDefault="006E2508" w:rsidP="006E2508">
      <w:pPr>
        <w:pStyle w:val="Paragraphedeliste"/>
        <w:numPr>
          <w:ilvl w:val="0"/>
          <w:numId w:val="56"/>
        </w:numPr>
        <w:spacing w:before="60" w:after="60"/>
        <w:rPr>
          <w:bCs/>
          <w:szCs w:val="24"/>
        </w:rPr>
      </w:pPr>
      <w:r w:rsidRPr="00422AB7">
        <w:rPr>
          <w:bCs/>
          <w:szCs w:val="24"/>
        </w:rPr>
        <w:t>[Modérateur] « Les résultats des élections en Bulgarie, Géorgie, Moldavie et Roumanie : entre influence Russe et désaveu européen », Webinaire de l’AFCPE (Association des chercheurs francophone sur les pays de l’Est) 2 avril 2025.</w:t>
      </w:r>
    </w:p>
    <w:p w14:paraId="4F4CE0D8" w14:textId="77777777" w:rsidR="006E2508" w:rsidRPr="00422AB7" w:rsidRDefault="006E2508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>« Analyse des enjeux de droit électoral entourant l’organisation des élections législatives anticipées », Saint-Denis, Université de La Réunion, Cycle de conférence d’actualité en Droit constitutionnel : « La Ve République à l’épreuve du choc de la dissolution du 9 juin 2024 », 7 mars 2025.</w:t>
      </w:r>
    </w:p>
    <w:p w14:paraId="0858BCBA" w14:textId="0CB0BCFD" w:rsidR="006E2508" w:rsidRPr="00422AB7" w:rsidRDefault="006E2508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>« Retour sur les fondements théoriques de la démocratie et leurs implications : quelle place réelle pour le citoyen ? », Aix-en-Provence, ILF-GERJC, Projet DEFIDEM, 25 novembre 2024.</w:t>
      </w:r>
      <w:r w:rsidR="000B02EA" w:rsidRPr="00422AB7">
        <w:rPr>
          <w:bCs/>
          <w:szCs w:val="24"/>
        </w:rPr>
        <w:t xml:space="preserve"> (</w:t>
      </w:r>
      <w:hyperlink r:id="rId9" w:history="1">
        <w:r w:rsidR="000B02EA" w:rsidRPr="00422AB7">
          <w:rPr>
            <w:rStyle w:val="Lienhypertexte"/>
            <w:bCs/>
            <w:szCs w:val="24"/>
          </w:rPr>
          <w:t>https://www.youtube.com/watch?v=3EH9PBJehz8&amp;t=116s</w:t>
        </w:r>
      </w:hyperlink>
      <w:r w:rsidR="000B02EA" w:rsidRPr="00422AB7">
        <w:rPr>
          <w:bCs/>
          <w:szCs w:val="24"/>
        </w:rPr>
        <w:t>)</w:t>
      </w:r>
    </w:p>
    <w:p w14:paraId="0EF94789" w14:textId="6CEB3086" w:rsidR="009800C3" w:rsidRPr="00422AB7" w:rsidRDefault="009800C3" w:rsidP="006E2508">
      <w:pPr>
        <w:pStyle w:val="Paragraphedeliste"/>
        <w:numPr>
          <w:ilvl w:val="0"/>
          <w:numId w:val="56"/>
        </w:numPr>
        <w:rPr>
          <w:bCs/>
          <w:szCs w:val="24"/>
        </w:rPr>
      </w:pPr>
      <w:r w:rsidRPr="00422AB7">
        <w:rPr>
          <w:bCs/>
          <w:szCs w:val="24"/>
        </w:rPr>
        <w:t xml:space="preserve">« Une disqualification des démocraties adjectivées par les principes directeurs de la relation démocratique du pouvoir », </w:t>
      </w:r>
      <w:r w:rsidRPr="00422AB7">
        <w:rPr>
          <w:bCs/>
          <w:i/>
          <w:iCs/>
          <w:szCs w:val="24"/>
        </w:rPr>
        <w:t>XIe Congrès français de droit constitutionnel</w:t>
      </w:r>
      <w:r w:rsidRPr="00422AB7">
        <w:rPr>
          <w:bCs/>
          <w:szCs w:val="24"/>
        </w:rPr>
        <w:t xml:space="preserve"> – 15-17 juin 2023 [en ligne].</w:t>
      </w:r>
    </w:p>
    <w:p w14:paraId="207C26AF" w14:textId="26FA7BB4" w:rsidR="006E2508" w:rsidRDefault="009800C3" w:rsidP="006E2508">
      <w:pPr>
        <w:pStyle w:val="Paragraphedeliste"/>
        <w:numPr>
          <w:ilvl w:val="0"/>
          <w:numId w:val="56"/>
        </w:numPr>
        <w:rPr>
          <w:szCs w:val="24"/>
        </w:rPr>
      </w:pPr>
      <w:r w:rsidRPr="00422AB7">
        <w:rPr>
          <w:bCs/>
          <w:szCs w:val="24"/>
        </w:rPr>
        <w:lastRenderedPageBreak/>
        <w:t>« L</w:t>
      </w:r>
      <w:r w:rsidR="00A9502C" w:rsidRPr="00422AB7">
        <w:rPr>
          <w:bCs/>
          <w:szCs w:val="24"/>
        </w:rPr>
        <w:t>’</w:t>
      </w:r>
      <w:r w:rsidRPr="00422AB7">
        <w:rPr>
          <w:bCs/>
          <w:szCs w:val="24"/>
        </w:rPr>
        <w:t>absence des acteurs du jeu démocratique »,</w:t>
      </w:r>
      <w:r w:rsidRPr="00422AB7">
        <w:rPr>
          <w:szCs w:val="24"/>
        </w:rPr>
        <w:t xml:space="preserve"> Journée des doctorants de l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>Université d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>Angers « L</w:t>
      </w:r>
      <w:r w:rsidR="00A9502C" w:rsidRPr="00422AB7">
        <w:rPr>
          <w:szCs w:val="24"/>
        </w:rPr>
        <w:t>’</w:t>
      </w:r>
      <w:r w:rsidRPr="00422AB7">
        <w:rPr>
          <w:szCs w:val="24"/>
        </w:rPr>
        <w:t xml:space="preserve">absence. Perspectives juridiques » – 6 avril 2023 </w:t>
      </w:r>
      <w:r w:rsidR="00DC3A01" w:rsidRPr="00422AB7">
        <w:rPr>
          <w:szCs w:val="24"/>
        </w:rPr>
        <w:t>(</w:t>
      </w:r>
      <w:r w:rsidRPr="00422AB7">
        <w:rPr>
          <w:szCs w:val="24"/>
        </w:rPr>
        <w:t>en cours de publication</w:t>
      </w:r>
      <w:r w:rsidR="00DC3A01" w:rsidRPr="00422AB7">
        <w:rPr>
          <w:szCs w:val="24"/>
        </w:rPr>
        <w:t xml:space="preserve"> aux Presses Universitaires de Rennes)</w:t>
      </w:r>
      <w:r w:rsidRPr="00422AB7">
        <w:rPr>
          <w:szCs w:val="24"/>
        </w:rPr>
        <w:t>.</w:t>
      </w:r>
    </w:p>
    <w:p w14:paraId="32B9A4CE" w14:textId="2438AD4B" w:rsidR="009800C3" w:rsidRDefault="009800C3" w:rsidP="00227393">
      <w:pPr>
        <w:spacing w:before="60" w:after="60"/>
        <w:ind w:left="567" w:hanging="567"/>
      </w:pPr>
    </w:p>
    <w:p w14:paraId="1CD7DE83" w14:textId="7A264333" w:rsidR="008135D9" w:rsidRDefault="008135D9" w:rsidP="008135D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Activités d</w:t>
      </w:r>
      <w:r w:rsidR="00A9502C">
        <w:t>’</w:t>
      </w:r>
      <w:r>
        <w:t>enseignement</w:t>
      </w:r>
    </w:p>
    <w:p w14:paraId="2512173C" w14:textId="6D6E3446" w:rsidR="00384958" w:rsidRPr="00384958" w:rsidRDefault="00384958" w:rsidP="00384958">
      <w:pPr>
        <w:jc w:val="center"/>
        <w:rPr>
          <w:i/>
          <w:iCs/>
        </w:rPr>
      </w:pPr>
      <w:r w:rsidRPr="00384958">
        <w:rPr>
          <w:i/>
          <w:iCs/>
        </w:rPr>
        <w:t>L’ensemble des enseignements ont été réalisés à l’Université de La Réunion</w:t>
      </w:r>
    </w:p>
    <w:p w14:paraId="20800628" w14:textId="12B69AE3" w:rsidR="008135D9" w:rsidRPr="002E059B" w:rsidRDefault="008135D9" w:rsidP="008135D9">
      <w:pPr>
        <w:pStyle w:val="Titre2"/>
        <w:numPr>
          <w:ilvl w:val="0"/>
          <w:numId w:val="13"/>
        </w:numPr>
        <w:rPr>
          <w:szCs w:val="24"/>
        </w:rPr>
      </w:pPr>
      <w:r w:rsidRPr="002E059B">
        <w:rPr>
          <w:szCs w:val="24"/>
        </w:rPr>
        <w:t xml:space="preserve">Cours magistraux </w:t>
      </w:r>
    </w:p>
    <w:p w14:paraId="29A8E68B" w14:textId="15D749C2" w:rsidR="00360720" w:rsidRPr="002E059B" w:rsidRDefault="00384958" w:rsidP="00360720">
      <w:pPr>
        <w:rPr>
          <w:bCs/>
          <w:szCs w:val="24"/>
        </w:rPr>
      </w:pPr>
      <w:r w:rsidRPr="002E059B">
        <w:rPr>
          <w:szCs w:val="24"/>
        </w:rPr>
        <w:t xml:space="preserve">2023-2026 : </w:t>
      </w:r>
      <w:r w:rsidR="003F1C69" w:rsidRPr="002E059B">
        <w:rPr>
          <w:szCs w:val="24"/>
        </w:rPr>
        <w:t>D</w:t>
      </w:r>
      <w:r w:rsidR="008135D9" w:rsidRPr="002E059B">
        <w:rPr>
          <w:szCs w:val="24"/>
        </w:rPr>
        <w:t>roit constitutionnel (L1 Droit</w:t>
      </w:r>
      <w:r w:rsidR="00360720" w:rsidRPr="002E059B">
        <w:rPr>
          <w:szCs w:val="24"/>
        </w:rPr>
        <w:t xml:space="preserve"> et L1 AES</w:t>
      </w:r>
      <w:r w:rsidR="008135D9" w:rsidRPr="002E059B">
        <w:rPr>
          <w:szCs w:val="24"/>
        </w:rPr>
        <w:t>)</w:t>
      </w:r>
    </w:p>
    <w:p w14:paraId="680D9E70" w14:textId="77777777" w:rsidR="00384958" w:rsidRPr="002E059B" w:rsidRDefault="00384958" w:rsidP="00384958">
      <w:pPr>
        <w:rPr>
          <w:szCs w:val="24"/>
        </w:rPr>
      </w:pPr>
      <w:r w:rsidRPr="002E059B">
        <w:rPr>
          <w:szCs w:val="24"/>
        </w:rPr>
        <w:t xml:space="preserve">2024-2026 : </w:t>
      </w:r>
      <w:r w:rsidRPr="002E059B">
        <w:rPr>
          <w:bCs/>
          <w:szCs w:val="24"/>
        </w:rPr>
        <w:t>Droit des libertés fondamentales</w:t>
      </w:r>
      <w:r w:rsidRPr="002E059B">
        <w:rPr>
          <w:szCs w:val="24"/>
        </w:rPr>
        <w:t xml:space="preserve"> (L3 Droit)</w:t>
      </w:r>
    </w:p>
    <w:p w14:paraId="4E42A4EF" w14:textId="5967D4C3" w:rsidR="003F1C69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2023-2024 : </w:t>
      </w:r>
      <w:r w:rsidR="00360720" w:rsidRPr="002E059B">
        <w:rPr>
          <w:bCs/>
          <w:szCs w:val="24"/>
        </w:rPr>
        <w:t>Droit administratif général</w:t>
      </w:r>
      <w:r w:rsidR="00360720" w:rsidRPr="002E059B">
        <w:rPr>
          <w:szCs w:val="24"/>
        </w:rPr>
        <w:t xml:space="preserve"> (L3 AES)</w:t>
      </w:r>
    </w:p>
    <w:p w14:paraId="46BB35BD" w14:textId="1CAA5691" w:rsidR="00247AAF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2023-2024 : </w:t>
      </w:r>
      <w:r w:rsidR="003F1C69" w:rsidRPr="002E059B">
        <w:rPr>
          <w:szCs w:val="24"/>
        </w:rPr>
        <w:t>S</w:t>
      </w:r>
      <w:r w:rsidR="008135D9" w:rsidRPr="002E059B">
        <w:rPr>
          <w:szCs w:val="24"/>
        </w:rPr>
        <w:t>ystème juridique de l</w:t>
      </w:r>
      <w:r w:rsidR="00A9502C" w:rsidRPr="002E059B">
        <w:rPr>
          <w:szCs w:val="24"/>
        </w:rPr>
        <w:t>’</w:t>
      </w:r>
      <w:r w:rsidR="008135D9" w:rsidRPr="002E059B">
        <w:rPr>
          <w:szCs w:val="24"/>
        </w:rPr>
        <w:t xml:space="preserve">Union européenne (L3 Droit) </w:t>
      </w:r>
    </w:p>
    <w:p w14:paraId="617B04FF" w14:textId="77777777" w:rsidR="00247AAF" w:rsidRPr="002E059B" w:rsidRDefault="00247AAF" w:rsidP="008135D9">
      <w:pPr>
        <w:rPr>
          <w:szCs w:val="24"/>
        </w:rPr>
      </w:pPr>
    </w:p>
    <w:p w14:paraId="41E48DE5" w14:textId="77777777" w:rsidR="008135D9" w:rsidRPr="002E059B" w:rsidRDefault="008135D9" w:rsidP="008135D9">
      <w:pPr>
        <w:pStyle w:val="Titre2"/>
        <w:rPr>
          <w:szCs w:val="24"/>
        </w:rPr>
      </w:pPr>
      <w:r w:rsidRPr="002E059B">
        <w:rPr>
          <w:szCs w:val="24"/>
        </w:rPr>
        <w:t xml:space="preserve">Travaux dirigés </w:t>
      </w:r>
    </w:p>
    <w:p w14:paraId="0A041208" w14:textId="548A9108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2016-2026 : </w:t>
      </w:r>
      <w:r w:rsidR="00360720" w:rsidRPr="002E059B">
        <w:rPr>
          <w:szCs w:val="24"/>
        </w:rPr>
        <w:t>D</w:t>
      </w:r>
      <w:r w:rsidR="008135D9" w:rsidRPr="002E059B">
        <w:rPr>
          <w:szCs w:val="24"/>
        </w:rPr>
        <w:t>roit constitutionnel (L1 Droit)</w:t>
      </w:r>
    </w:p>
    <w:p w14:paraId="704356C1" w14:textId="05649360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2019-2026 : </w:t>
      </w:r>
      <w:r w:rsidR="00360720" w:rsidRPr="002E059B">
        <w:rPr>
          <w:szCs w:val="24"/>
        </w:rPr>
        <w:t>D</w:t>
      </w:r>
      <w:r w:rsidR="008135D9" w:rsidRPr="002E059B">
        <w:rPr>
          <w:szCs w:val="24"/>
        </w:rPr>
        <w:t>roit administratif (L2 Droit)</w:t>
      </w:r>
    </w:p>
    <w:p w14:paraId="37B2776F" w14:textId="56BB2D65" w:rsidR="003E6A3A" w:rsidRPr="002E059B" w:rsidRDefault="00384958" w:rsidP="008135D9">
      <w:pPr>
        <w:rPr>
          <w:szCs w:val="24"/>
        </w:rPr>
      </w:pPr>
      <w:r w:rsidRPr="002E059B">
        <w:rPr>
          <w:szCs w:val="24"/>
        </w:rPr>
        <w:t xml:space="preserve">2025-2026 : </w:t>
      </w:r>
      <w:r w:rsidR="00360720" w:rsidRPr="002E059B">
        <w:rPr>
          <w:szCs w:val="24"/>
        </w:rPr>
        <w:t>Droit international public (L3 Droit)</w:t>
      </w:r>
    </w:p>
    <w:p w14:paraId="2488B021" w14:textId="77777777" w:rsidR="008135D9" w:rsidRPr="002E059B" w:rsidRDefault="008135D9" w:rsidP="008135D9">
      <w:pPr>
        <w:pStyle w:val="Titre2"/>
        <w:rPr>
          <w:szCs w:val="24"/>
        </w:rPr>
      </w:pPr>
      <w:r w:rsidRPr="002E059B">
        <w:rPr>
          <w:szCs w:val="24"/>
        </w:rPr>
        <w:t>Projet professionnel personnalisé (PPP)</w:t>
      </w:r>
    </w:p>
    <w:p w14:paraId="75929392" w14:textId="59C7D6C5" w:rsidR="008135D9" w:rsidRPr="002E059B" w:rsidRDefault="002E059B" w:rsidP="002E059B">
      <w:pPr>
        <w:rPr>
          <w:szCs w:val="24"/>
        </w:rPr>
      </w:pPr>
      <w:r w:rsidRPr="002E059B">
        <w:rPr>
          <w:szCs w:val="24"/>
        </w:rPr>
        <w:t xml:space="preserve">2023-2025 : </w:t>
      </w:r>
      <w:r w:rsidR="008135D9" w:rsidRPr="002E059B">
        <w:rPr>
          <w:bCs/>
          <w:szCs w:val="24"/>
        </w:rPr>
        <w:t>Encadrement de la réalisation d</w:t>
      </w:r>
      <w:r w:rsidR="00A9502C" w:rsidRPr="002E059B">
        <w:rPr>
          <w:bCs/>
          <w:szCs w:val="24"/>
        </w:rPr>
        <w:t>’</w:t>
      </w:r>
      <w:r w:rsidR="008135D9" w:rsidRPr="002E059B">
        <w:rPr>
          <w:bCs/>
          <w:szCs w:val="24"/>
        </w:rPr>
        <w:t>affiches thématiques sur des thèmes juridiques d</w:t>
      </w:r>
      <w:r w:rsidR="00A9502C" w:rsidRPr="002E059B">
        <w:rPr>
          <w:bCs/>
          <w:szCs w:val="24"/>
        </w:rPr>
        <w:t>’</w:t>
      </w:r>
      <w:r w:rsidR="008135D9" w:rsidRPr="002E059B">
        <w:rPr>
          <w:bCs/>
          <w:szCs w:val="24"/>
        </w:rPr>
        <w:t>introduction au droit ou de droit constitutionnel</w:t>
      </w:r>
      <w:r w:rsidR="008135D9" w:rsidRPr="002E059B">
        <w:rPr>
          <w:szCs w:val="24"/>
        </w:rPr>
        <w:t xml:space="preserve"> (L1 Droit)</w:t>
      </w:r>
    </w:p>
    <w:p w14:paraId="73E1D790" w14:textId="77777777" w:rsidR="002E059B" w:rsidRDefault="002E059B" w:rsidP="002E059B">
      <w:pPr>
        <w:rPr>
          <w:sz w:val="22"/>
        </w:rPr>
      </w:pPr>
    </w:p>
    <w:p w14:paraId="7BAB5201" w14:textId="1F645BB0" w:rsidR="00FA3FD1" w:rsidRDefault="00A57CBD" w:rsidP="009800C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</w:t>
      </w:r>
      <w:r w:rsidR="00FA3FD1">
        <w:t>mplications</w:t>
      </w:r>
      <w:r w:rsidR="00D85E08">
        <w:t xml:space="preserve"> </w:t>
      </w:r>
      <w:r w:rsidR="00FA3FD1">
        <w:t xml:space="preserve">pédagogiques, </w:t>
      </w:r>
      <w:r w:rsidR="00B7117D">
        <w:br/>
      </w:r>
      <w:r w:rsidR="00FA3FD1">
        <w:t>administratives</w:t>
      </w:r>
      <w:r w:rsidR="00063A1E">
        <w:t>,</w:t>
      </w:r>
      <w:r w:rsidR="00FA3FD1">
        <w:t xml:space="preserve"> scientifiques</w:t>
      </w:r>
      <w:r w:rsidR="00063A1E">
        <w:t xml:space="preserve"> et associative</w:t>
      </w:r>
    </w:p>
    <w:p w14:paraId="7675DE94" w14:textId="5B9426B3" w:rsidR="00FA3FD1" w:rsidRDefault="00FA3FD1" w:rsidP="00FA3FD1">
      <w:pPr>
        <w:pStyle w:val="Titre2"/>
        <w:numPr>
          <w:ilvl w:val="0"/>
          <w:numId w:val="5"/>
        </w:numPr>
      </w:pPr>
      <w:r>
        <w:t>Implications pédagogiques</w:t>
      </w:r>
    </w:p>
    <w:p w14:paraId="7466932A" w14:textId="39659841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>Encadrement des plaideurs au concours d’éloquence « La diagonale des juristes »</w:t>
      </w:r>
      <w:r w:rsidR="002E059B">
        <w:rPr>
          <w:bCs/>
          <w:szCs w:val="24"/>
        </w:rPr>
        <w:t xml:space="preserve"> </w:t>
      </w:r>
      <w:r w:rsidR="00221A09" w:rsidRPr="002E059B">
        <w:rPr>
          <w:bCs/>
          <w:szCs w:val="24"/>
        </w:rPr>
        <w:t xml:space="preserve">– </w:t>
      </w:r>
      <w:r w:rsidRPr="002E059B">
        <w:rPr>
          <w:bCs/>
          <w:szCs w:val="24"/>
        </w:rPr>
        <w:t>2016-2022.</w:t>
      </w:r>
    </w:p>
    <w:p w14:paraId="1E28B430" w14:textId="098EC50A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 xml:space="preserve">Encadrement des plaideurs au concours d’éloquence « </w:t>
      </w:r>
      <w:proofErr w:type="spellStart"/>
      <w:r w:rsidRPr="002E059B">
        <w:rPr>
          <w:bCs/>
          <w:szCs w:val="24"/>
        </w:rPr>
        <w:t>Oratio</w:t>
      </w:r>
      <w:proofErr w:type="spellEnd"/>
      <w:r w:rsidRPr="002E059B">
        <w:rPr>
          <w:bCs/>
          <w:szCs w:val="24"/>
        </w:rPr>
        <w:t xml:space="preserve"> – 2019-2022.</w:t>
      </w:r>
    </w:p>
    <w:p w14:paraId="58E4985D" w14:textId="05B29221" w:rsidR="001A12F7" w:rsidRPr="002E059B" w:rsidRDefault="001A12F7" w:rsidP="001A12F7">
      <w:pPr>
        <w:rPr>
          <w:bCs/>
          <w:szCs w:val="24"/>
        </w:rPr>
      </w:pPr>
      <w:r w:rsidRPr="002E059B">
        <w:rPr>
          <w:bCs/>
          <w:szCs w:val="24"/>
        </w:rPr>
        <w:t>Conférence méthodologique « Objectif II-B »</w:t>
      </w:r>
      <w:r w:rsidR="002E059B">
        <w:rPr>
          <w:bCs/>
          <w:szCs w:val="24"/>
        </w:rPr>
        <w:t xml:space="preserve"> </w:t>
      </w:r>
      <w:r w:rsidRPr="002E059B">
        <w:rPr>
          <w:bCs/>
          <w:szCs w:val="24"/>
        </w:rPr>
        <w:t>– 24/02/2022.</w:t>
      </w:r>
    </w:p>
    <w:p w14:paraId="5F89DA1B" w14:textId="77777777" w:rsidR="00FA3FD1" w:rsidRDefault="00FA3FD1" w:rsidP="00FA3FD1">
      <w:pPr>
        <w:pStyle w:val="Titre2"/>
        <w:numPr>
          <w:ilvl w:val="0"/>
          <w:numId w:val="5"/>
        </w:numPr>
        <w:rPr>
          <w:szCs w:val="24"/>
        </w:rPr>
      </w:pPr>
      <w:r w:rsidRPr="0068399C">
        <w:rPr>
          <w:szCs w:val="24"/>
        </w:rPr>
        <w:t>Implications administratives</w:t>
      </w:r>
    </w:p>
    <w:p w14:paraId="7FA97B21" w14:textId="20627FFE" w:rsidR="00221A09" w:rsidRPr="002E059B" w:rsidRDefault="00221A09" w:rsidP="00221A09">
      <w:pPr>
        <w:rPr>
          <w:bCs/>
          <w:szCs w:val="24"/>
        </w:rPr>
      </w:pPr>
      <w:r w:rsidRPr="002E059B">
        <w:rPr>
          <w:bCs/>
          <w:szCs w:val="24"/>
        </w:rPr>
        <w:t>Représentant des doctorants au Conseil du Centre de recherche juridique (EA 014) – Université de La Réunion – 2018-2020.</w:t>
      </w:r>
    </w:p>
    <w:p w14:paraId="1341B34F" w14:textId="77777777" w:rsidR="00FA3FD1" w:rsidRDefault="00FA3FD1" w:rsidP="00FA3FD1">
      <w:pPr>
        <w:pStyle w:val="Titre2"/>
        <w:rPr>
          <w:szCs w:val="24"/>
        </w:rPr>
      </w:pPr>
      <w:r w:rsidRPr="0068399C">
        <w:rPr>
          <w:szCs w:val="24"/>
        </w:rPr>
        <w:t>Implications scientifiques</w:t>
      </w:r>
    </w:p>
    <w:p w14:paraId="2FC5BB61" w14:textId="67A34A97" w:rsidR="00834F84" w:rsidRDefault="00834F84" w:rsidP="00834F84">
      <w:r>
        <w:t xml:space="preserve">Organisation d’une conférence </w:t>
      </w:r>
      <w:r w:rsidR="002C0FB0">
        <w:t>d’actualité en droit européen « La Commission européenne : des compétences au-delà des traités ? »</w:t>
      </w:r>
    </w:p>
    <w:p w14:paraId="07BE7289" w14:textId="77777777" w:rsidR="00834F84" w:rsidRPr="00834F84" w:rsidRDefault="00834F84" w:rsidP="00834F84"/>
    <w:p w14:paraId="5254DC3A" w14:textId="2BF2FB45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t xml:space="preserve">Co-organisateur du cycle de conférences d’actualité en droit constitutionnel « La Ve République à l’épreuve du choc de la dissolution du 9 juin 2024 » – </w:t>
      </w:r>
      <w:r w:rsidRPr="002E059B">
        <w:rPr>
          <w:bCs/>
          <w:i/>
          <w:iCs/>
          <w:szCs w:val="24"/>
        </w:rPr>
        <w:t>mars 2025</w:t>
      </w:r>
      <w:r w:rsidR="00AE1BFC">
        <w:rPr>
          <w:bCs/>
          <w:i/>
          <w:iCs/>
          <w:szCs w:val="24"/>
        </w:rPr>
        <w:t xml:space="preserve"> - février2026.</w:t>
      </w:r>
    </w:p>
    <w:p w14:paraId="1BBAE323" w14:textId="77777777" w:rsidR="002E059B" w:rsidRDefault="002E059B" w:rsidP="005610F4">
      <w:pPr>
        <w:rPr>
          <w:bCs/>
          <w:szCs w:val="24"/>
        </w:rPr>
      </w:pPr>
    </w:p>
    <w:p w14:paraId="10644CF3" w14:textId="3067DDF6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lastRenderedPageBreak/>
        <w:t xml:space="preserve">Participation au séminaire </w:t>
      </w:r>
      <w:r w:rsidRPr="002E059B">
        <w:rPr>
          <w:bCs/>
          <w:i/>
          <w:iCs/>
          <w:szCs w:val="24"/>
        </w:rPr>
        <w:t>Atelier d’écriture</w:t>
      </w:r>
      <w:r w:rsidRPr="002E059B">
        <w:rPr>
          <w:bCs/>
          <w:szCs w:val="24"/>
        </w:rPr>
        <w:t xml:space="preserve"> sous la </w:t>
      </w:r>
      <w:proofErr w:type="spellStart"/>
      <w:r w:rsidRPr="002E059B">
        <w:rPr>
          <w:bCs/>
          <w:szCs w:val="24"/>
        </w:rPr>
        <w:t>dir</w:t>
      </w:r>
      <w:proofErr w:type="spellEnd"/>
      <w:r w:rsidRPr="002E059B">
        <w:rPr>
          <w:bCs/>
          <w:szCs w:val="24"/>
        </w:rPr>
        <w:t xml:space="preserve">. des Pr. V. </w:t>
      </w:r>
      <w:r w:rsidRPr="002E059B">
        <w:rPr>
          <w:rFonts w:cs="Times New Roman (Corps CS)"/>
          <w:bCs/>
          <w:smallCaps/>
          <w:szCs w:val="24"/>
        </w:rPr>
        <w:t>Forray</w:t>
      </w:r>
      <w:r w:rsidRPr="002E059B">
        <w:rPr>
          <w:bCs/>
          <w:szCs w:val="24"/>
        </w:rPr>
        <w:t xml:space="preserve"> et S. </w:t>
      </w:r>
      <w:proofErr w:type="spellStart"/>
      <w:r w:rsidRPr="002E059B">
        <w:rPr>
          <w:rFonts w:cs="Times New Roman (Corps CS)"/>
          <w:bCs/>
          <w:smallCaps/>
          <w:szCs w:val="24"/>
        </w:rPr>
        <w:t>Pimont</w:t>
      </w:r>
      <w:proofErr w:type="spellEnd"/>
      <w:r w:rsidRPr="002E059B">
        <w:rPr>
          <w:bCs/>
          <w:szCs w:val="24"/>
        </w:rPr>
        <w:t xml:space="preserve">, </w:t>
      </w:r>
      <w:r w:rsidRPr="002E059B">
        <w:rPr>
          <w:bCs/>
          <w:i/>
          <w:iCs/>
          <w:szCs w:val="24"/>
        </w:rPr>
        <w:t>Université de la Réunion</w:t>
      </w:r>
      <w:r w:rsidRPr="002E059B">
        <w:rPr>
          <w:bCs/>
          <w:szCs w:val="24"/>
        </w:rPr>
        <w:t xml:space="preserve"> – 28/02/2023.</w:t>
      </w:r>
      <w:r w:rsidR="007C48C1" w:rsidRPr="002E059B">
        <w:rPr>
          <w:bCs/>
          <w:szCs w:val="24"/>
        </w:rPr>
        <w:t xml:space="preserve"> </w:t>
      </w:r>
    </w:p>
    <w:p w14:paraId="38A159E9" w14:textId="77777777" w:rsidR="002E059B" w:rsidRDefault="002E059B" w:rsidP="005610F4">
      <w:pPr>
        <w:rPr>
          <w:bCs/>
          <w:szCs w:val="24"/>
        </w:rPr>
      </w:pPr>
    </w:p>
    <w:p w14:paraId="71553DB7" w14:textId="6BA8751A" w:rsidR="005610F4" w:rsidRPr="002E059B" w:rsidRDefault="005610F4" w:rsidP="005610F4">
      <w:pPr>
        <w:rPr>
          <w:bCs/>
          <w:szCs w:val="24"/>
        </w:rPr>
      </w:pPr>
      <w:r w:rsidRPr="002E059B">
        <w:rPr>
          <w:bCs/>
          <w:szCs w:val="24"/>
        </w:rPr>
        <w:t xml:space="preserve">Co-organisateur du cycle de conférences « Droit et Surveillance » – </w:t>
      </w:r>
      <w:r w:rsidRPr="002E059B">
        <w:rPr>
          <w:bCs/>
          <w:i/>
          <w:iCs/>
          <w:szCs w:val="24"/>
        </w:rPr>
        <w:t>2018-2020 – Université de La Réunion</w:t>
      </w:r>
      <w:r w:rsidR="007C48C1" w:rsidRPr="002E059B">
        <w:rPr>
          <w:bCs/>
          <w:szCs w:val="24"/>
        </w:rPr>
        <w:t> </w:t>
      </w:r>
      <w:r w:rsidRPr="002E059B">
        <w:rPr>
          <w:bCs/>
          <w:szCs w:val="24"/>
        </w:rPr>
        <w:t>:</w:t>
      </w:r>
    </w:p>
    <w:p w14:paraId="0E0FBE50" w14:textId="22C5CEE7" w:rsidR="00FA3FD1" w:rsidRDefault="00063A1E" w:rsidP="00063A1E">
      <w:pPr>
        <w:pStyle w:val="Titre2"/>
      </w:pPr>
      <w:r>
        <w:t>Implications vie civile et associative</w:t>
      </w:r>
    </w:p>
    <w:p w14:paraId="0E94F108" w14:textId="54D8E948" w:rsidR="00247AAF" w:rsidRPr="002E059B" w:rsidRDefault="00247AAF" w:rsidP="00247AAF">
      <w:pPr>
        <w:rPr>
          <w:i/>
          <w:iCs/>
          <w:szCs w:val="24"/>
        </w:rPr>
      </w:pPr>
      <w:r w:rsidRPr="002E059B">
        <w:rPr>
          <w:szCs w:val="24"/>
        </w:rPr>
        <w:t xml:space="preserve">Membre du réseau de recherche international </w:t>
      </w:r>
      <w:r w:rsidR="002E059B" w:rsidRPr="002E059B">
        <w:rPr>
          <w:szCs w:val="24"/>
        </w:rPr>
        <w:t>« </w:t>
      </w:r>
      <w:r w:rsidRPr="002E059B">
        <w:rPr>
          <w:szCs w:val="24"/>
        </w:rPr>
        <w:t>Les défis d’une participation accrue des citoyens au fonctionnement des institutions : entre développement d’une culture participative et démocratisation des démocraties</w:t>
      </w:r>
      <w:r w:rsidR="002E059B" w:rsidRPr="002E059B">
        <w:rPr>
          <w:szCs w:val="24"/>
        </w:rPr>
        <w:t> » (DEFIDEM)</w:t>
      </w:r>
      <w:r w:rsidRPr="002E059B">
        <w:rPr>
          <w:szCs w:val="24"/>
        </w:rPr>
        <w:t>.</w:t>
      </w:r>
      <w:r w:rsidR="002E059B" w:rsidRPr="002E059B">
        <w:rPr>
          <w:szCs w:val="24"/>
        </w:rPr>
        <w:t xml:space="preserve"> </w:t>
      </w:r>
      <w:hyperlink r:id="rId10" w:history="1">
        <w:r w:rsidR="00815D36" w:rsidRPr="002E059B">
          <w:rPr>
            <w:rStyle w:val="Lienhypertexte"/>
            <w:i/>
            <w:iCs/>
            <w:szCs w:val="24"/>
          </w:rPr>
          <w:t>https://defidem1.wixsite.com/defidem/team</w:t>
        </w:r>
      </w:hyperlink>
      <w:r w:rsidR="00815D36" w:rsidRPr="002E059B">
        <w:rPr>
          <w:i/>
          <w:iCs/>
          <w:szCs w:val="24"/>
        </w:rPr>
        <w:t xml:space="preserve"> </w:t>
      </w:r>
    </w:p>
    <w:p w14:paraId="4D57B034" w14:textId="77777777" w:rsidR="002E059B" w:rsidRPr="002E059B" w:rsidRDefault="002E059B" w:rsidP="00247AAF">
      <w:pPr>
        <w:rPr>
          <w:szCs w:val="24"/>
        </w:rPr>
      </w:pPr>
    </w:p>
    <w:p w14:paraId="7676BF69" w14:textId="5DCD85C1" w:rsidR="00063A1E" w:rsidRPr="002E059B" w:rsidRDefault="00063A1E" w:rsidP="00063A1E">
      <w:pPr>
        <w:rPr>
          <w:szCs w:val="24"/>
        </w:rPr>
      </w:pPr>
      <w:r w:rsidRPr="002E059B">
        <w:rPr>
          <w:szCs w:val="24"/>
        </w:rPr>
        <w:t>Membre de l</w:t>
      </w:r>
      <w:r w:rsidR="00A9502C" w:rsidRPr="002E059B">
        <w:rPr>
          <w:szCs w:val="24"/>
        </w:rPr>
        <w:t>’</w:t>
      </w:r>
      <w:r w:rsidRPr="002E059B">
        <w:rPr>
          <w:szCs w:val="24"/>
        </w:rPr>
        <w:t>Association des Juristes en Droit des Outre-Mer</w:t>
      </w:r>
      <w:r w:rsidR="002E059B" w:rsidRPr="002E059B">
        <w:rPr>
          <w:szCs w:val="24"/>
        </w:rPr>
        <w:t xml:space="preserve"> (AJDOM)</w:t>
      </w:r>
      <w:r w:rsidR="00A61306" w:rsidRPr="002E059B">
        <w:rPr>
          <w:szCs w:val="24"/>
        </w:rPr>
        <w:t xml:space="preserve"> </w:t>
      </w:r>
    </w:p>
    <w:p w14:paraId="48F1D9CB" w14:textId="77777777" w:rsidR="002E059B" w:rsidRPr="002E059B" w:rsidRDefault="002E059B" w:rsidP="00063A1E">
      <w:pPr>
        <w:rPr>
          <w:szCs w:val="24"/>
        </w:rPr>
      </w:pPr>
    </w:p>
    <w:p w14:paraId="12D21B98" w14:textId="12C7D324" w:rsidR="00063A1E" w:rsidRPr="002E059B" w:rsidRDefault="00063A1E" w:rsidP="007C48C1">
      <w:pPr>
        <w:rPr>
          <w:szCs w:val="24"/>
        </w:rPr>
      </w:pPr>
      <w:r w:rsidRPr="002E059B">
        <w:rPr>
          <w:szCs w:val="24"/>
        </w:rPr>
        <w:t>Interventions dans l</w:t>
      </w:r>
      <w:r w:rsidR="00A9502C" w:rsidRPr="002E059B">
        <w:rPr>
          <w:szCs w:val="24"/>
        </w:rPr>
        <w:t>’</w:t>
      </w:r>
      <w:r w:rsidRPr="002E059B">
        <w:rPr>
          <w:szCs w:val="24"/>
        </w:rPr>
        <w:t xml:space="preserve">émission </w:t>
      </w:r>
      <w:r w:rsidRPr="002E059B">
        <w:rPr>
          <w:bCs/>
          <w:szCs w:val="24"/>
        </w:rPr>
        <w:t>« Midi à La Réunion</w:t>
      </w:r>
      <w:r w:rsidRPr="002E059B">
        <w:rPr>
          <w:b/>
          <w:bCs/>
          <w:szCs w:val="24"/>
        </w:rPr>
        <w:t xml:space="preserve"> »</w:t>
      </w:r>
      <w:r w:rsidRPr="002E059B">
        <w:rPr>
          <w:szCs w:val="24"/>
        </w:rPr>
        <w:t xml:space="preserve"> sur la station de radio « Réunion la première ». Culture et vulgarisation scientifique</w:t>
      </w:r>
      <w:r w:rsidR="007C48C1" w:rsidRPr="002E059B">
        <w:rPr>
          <w:szCs w:val="24"/>
        </w:rPr>
        <w:t> : « </w:t>
      </w:r>
      <w:r w:rsidRPr="002E059B">
        <w:rPr>
          <w:szCs w:val="24"/>
        </w:rPr>
        <w:t>Reconnaître le vote blanc, est-ce utile ?</w:t>
      </w:r>
      <w:r w:rsidR="007C48C1" w:rsidRPr="002E059B">
        <w:rPr>
          <w:szCs w:val="24"/>
        </w:rPr>
        <w:t xml:space="preserve"> ;</w:t>
      </w:r>
      <w:r w:rsidRPr="002E059B">
        <w:rPr>
          <w:szCs w:val="24"/>
        </w:rPr>
        <w:t xml:space="preserve"> Statut des élus et absence de procédure</w:t>
      </w:r>
      <w:r w:rsidR="00DD3ED9" w:rsidRPr="002E059B">
        <w:rPr>
          <w:szCs w:val="24"/>
        </w:rPr>
        <w:t>s</w:t>
      </w:r>
      <w:r w:rsidRPr="002E059B">
        <w:rPr>
          <w:szCs w:val="24"/>
        </w:rPr>
        <w:t xml:space="preserve"> de contrôle</w:t>
      </w:r>
      <w:r w:rsidR="007C48C1" w:rsidRPr="002E059B">
        <w:rPr>
          <w:szCs w:val="24"/>
        </w:rPr>
        <w:t xml:space="preserve"> ; </w:t>
      </w:r>
      <w:r w:rsidRPr="002E059B">
        <w:rPr>
          <w:szCs w:val="24"/>
        </w:rPr>
        <w:t>Faut- il donner plus de pouvoir au département et à la région ? »</w:t>
      </w:r>
      <w:r w:rsidR="007C48C1" w:rsidRPr="002E059B">
        <w:rPr>
          <w:szCs w:val="24"/>
        </w:rPr>
        <w:t>.</w:t>
      </w:r>
    </w:p>
    <w:sectPr w:rsidR="00063A1E" w:rsidRPr="002E059B" w:rsidSect="00AD4407"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F9C8" w14:textId="77777777" w:rsidR="00BC6BA3" w:rsidRDefault="00BC6BA3" w:rsidP="0006488B">
      <w:pPr>
        <w:spacing w:line="240" w:lineRule="auto"/>
      </w:pPr>
      <w:r>
        <w:separator/>
      </w:r>
    </w:p>
  </w:endnote>
  <w:endnote w:type="continuationSeparator" w:id="0">
    <w:p w14:paraId="4690F7CE" w14:textId="77777777" w:rsidR="00BC6BA3" w:rsidRDefault="00BC6BA3" w:rsidP="00064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519120"/>
      <w:docPartObj>
        <w:docPartGallery w:val="Page Numbers (Bottom of Page)"/>
        <w:docPartUnique/>
      </w:docPartObj>
    </w:sdtPr>
    <w:sdtContent>
      <w:p w14:paraId="32761853" w14:textId="4F8DDB2E" w:rsidR="0006488B" w:rsidRDefault="0006488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8DA3A" w14:textId="77777777" w:rsidR="0006488B" w:rsidRDefault="000648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1580B" w14:textId="77777777" w:rsidR="00BC6BA3" w:rsidRDefault="00BC6BA3" w:rsidP="0006488B">
      <w:pPr>
        <w:spacing w:line="240" w:lineRule="auto"/>
      </w:pPr>
      <w:r>
        <w:separator/>
      </w:r>
    </w:p>
  </w:footnote>
  <w:footnote w:type="continuationSeparator" w:id="0">
    <w:p w14:paraId="64E64CF8" w14:textId="77777777" w:rsidR="00BC6BA3" w:rsidRDefault="00BC6BA3" w:rsidP="00064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8E75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47BF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7EF4C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AF5D0A"/>
    <w:multiLevelType w:val="hybridMultilevel"/>
    <w:tmpl w:val="5074DBDA"/>
    <w:lvl w:ilvl="0" w:tplc="032CE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321CD"/>
    <w:multiLevelType w:val="multilevel"/>
    <w:tmpl w:val="F3A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F60199"/>
    <w:multiLevelType w:val="hybridMultilevel"/>
    <w:tmpl w:val="5718C222"/>
    <w:lvl w:ilvl="0" w:tplc="219CB90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23EDD"/>
    <w:multiLevelType w:val="hybridMultilevel"/>
    <w:tmpl w:val="4DEE2E10"/>
    <w:lvl w:ilvl="0" w:tplc="FFFFFFFF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4F63"/>
    <w:multiLevelType w:val="hybridMultilevel"/>
    <w:tmpl w:val="BD3C1FF8"/>
    <w:lvl w:ilvl="0" w:tplc="BBFAD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4D4"/>
    <w:multiLevelType w:val="hybridMultilevel"/>
    <w:tmpl w:val="399EC35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525D"/>
    <w:multiLevelType w:val="hybridMultilevel"/>
    <w:tmpl w:val="70A01BD6"/>
    <w:lvl w:ilvl="0" w:tplc="4BD0FD42">
      <w:start w:val="9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56097"/>
    <w:multiLevelType w:val="hybridMultilevel"/>
    <w:tmpl w:val="959E616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74799"/>
    <w:multiLevelType w:val="hybridMultilevel"/>
    <w:tmpl w:val="75DE5D3C"/>
    <w:lvl w:ilvl="0" w:tplc="9E6C21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74AC4"/>
    <w:multiLevelType w:val="hybridMultilevel"/>
    <w:tmpl w:val="A06483FE"/>
    <w:lvl w:ilvl="0" w:tplc="116CD23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C1486"/>
    <w:multiLevelType w:val="hybridMultilevel"/>
    <w:tmpl w:val="D8ACED38"/>
    <w:lvl w:ilvl="0" w:tplc="2B407B5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4060D"/>
    <w:multiLevelType w:val="hybridMultilevel"/>
    <w:tmpl w:val="1CA43AFC"/>
    <w:lvl w:ilvl="0" w:tplc="294A875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AC3155"/>
    <w:multiLevelType w:val="hybridMultilevel"/>
    <w:tmpl w:val="9AC4DF8E"/>
    <w:lvl w:ilvl="0" w:tplc="A82AE9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B1F06"/>
    <w:multiLevelType w:val="hybridMultilevel"/>
    <w:tmpl w:val="F858E0E6"/>
    <w:lvl w:ilvl="0" w:tplc="7562CE74">
      <w:start w:val="9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43492"/>
    <w:multiLevelType w:val="hybridMultilevel"/>
    <w:tmpl w:val="560EA73E"/>
    <w:lvl w:ilvl="0" w:tplc="DC66E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B579A"/>
    <w:multiLevelType w:val="hybridMultilevel"/>
    <w:tmpl w:val="045C82E0"/>
    <w:lvl w:ilvl="0" w:tplc="868AE000">
      <w:start w:val="1"/>
      <w:numFmt w:val="upperLetter"/>
      <w:lvlText w:val="%1-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976E8"/>
    <w:multiLevelType w:val="hybridMultilevel"/>
    <w:tmpl w:val="A1E083AC"/>
    <w:lvl w:ilvl="0" w:tplc="FFFFFFFF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75BD"/>
    <w:multiLevelType w:val="hybridMultilevel"/>
    <w:tmpl w:val="3AC27F12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606BC"/>
    <w:multiLevelType w:val="multilevel"/>
    <w:tmpl w:val="3898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11F16"/>
    <w:multiLevelType w:val="hybridMultilevel"/>
    <w:tmpl w:val="D9CE3AAE"/>
    <w:lvl w:ilvl="0" w:tplc="6AAA643C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F61712"/>
    <w:multiLevelType w:val="hybridMultilevel"/>
    <w:tmpl w:val="6B6CAC54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50558"/>
    <w:multiLevelType w:val="multilevel"/>
    <w:tmpl w:val="596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D745566"/>
    <w:multiLevelType w:val="hybridMultilevel"/>
    <w:tmpl w:val="D26E7F3A"/>
    <w:lvl w:ilvl="0" w:tplc="3AD21804">
      <w:start w:val="1"/>
      <w:numFmt w:val="decimal"/>
      <w:lvlText w:val="%1. 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205C2"/>
    <w:multiLevelType w:val="hybridMultilevel"/>
    <w:tmpl w:val="2A124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83358"/>
    <w:multiLevelType w:val="hybridMultilevel"/>
    <w:tmpl w:val="760ABBCC"/>
    <w:lvl w:ilvl="0" w:tplc="DE5AE3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C53C3A"/>
    <w:multiLevelType w:val="hybridMultilevel"/>
    <w:tmpl w:val="5F84A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B3853"/>
    <w:multiLevelType w:val="hybridMultilevel"/>
    <w:tmpl w:val="8CF03BCA"/>
    <w:lvl w:ilvl="0" w:tplc="4814A438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6843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78D1D24"/>
    <w:multiLevelType w:val="hybridMultilevel"/>
    <w:tmpl w:val="5A725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D01EEE"/>
    <w:multiLevelType w:val="hybridMultilevel"/>
    <w:tmpl w:val="446AE77C"/>
    <w:lvl w:ilvl="0" w:tplc="3DD0E1E4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C101E"/>
    <w:multiLevelType w:val="hybridMultilevel"/>
    <w:tmpl w:val="7136B2D4"/>
    <w:lvl w:ilvl="0" w:tplc="E29873BC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A5935"/>
    <w:multiLevelType w:val="hybridMultilevel"/>
    <w:tmpl w:val="C73E1356"/>
    <w:lvl w:ilvl="0" w:tplc="A972F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93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5F240D1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2120B9B"/>
    <w:multiLevelType w:val="hybridMultilevel"/>
    <w:tmpl w:val="7D8E3E6C"/>
    <w:lvl w:ilvl="0" w:tplc="171E3C26">
      <w:start w:val="1"/>
      <w:numFmt w:val="upperLetter"/>
      <w:lvlText w:val="%1-"/>
      <w:lvlJc w:val="left"/>
      <w:pPr>
        <w:ind w:left="1068" w:hanging="708"/>
      </w:pPr>
      <w:rPr>
        <w:rFonts w:ascii="Times New Roman" w:eastAsiaTheme="minorHAnsi" w:hAnsi="Times New Roman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407EB"/>
    <w:multiLevelType w:val="hybridMultilevel"/>
    <w:tmpl w:val="58567008"/>
    <w:lvl w:ilvl="0" w:tplc="77A2051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DB4C91"/>
    <w:multiLevelType w:val="multilevel"/>
    <w:tmpl w:val="273E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9258BD"/>
    <w:multiLevelType w:val="hybridMultilevel"/>
    <w:tmpl w:val="2DBCF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54485"/>
    <w:multiLevelType w:val="hybridMultilevel"/>
    <w:tmpl w:val="D946FE5E"/>
    <w:lvl w:ilvl="0" w:tplc="C83676C4">
      <w:start w:val="1"/>
      <w:numFmt w:val="lowerLetter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D0940"/>
    <w:multiLevelType w:val="hybridMultilevel"/>
    <w:tmpl w:val="38CC3D3E"/>
    <w:lvl w:ilvl="0" w:tplc="3AD21804">
      <w:start w:val="1"/>
      <w:numFmt w:val="decimal"/>
      <w:lvlText w:val="%1. 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A0498"/>
    <w:multiLevelType w:val="multilevel"/>
    <w:tmpl w:val="B8BA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D29AB"/>
    <w:multiLevelType w:val="hybridMultilevel"/>
    <w:tmpl w:val="6D826C5E"/>
    <w:lvl w:ilvl="0" w:tplc="553E87F2">
      <w:start w:val="1"/>
      <w:numFmt w:val="upperRoman"/>
      <w:pStyle w:val="Titre1"/>
      <w:lvlText w:val="%1."/>
      <w:lvlJc w:val="righ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7C8954EE"/>
    <w:multiLevelType w:val="hybridMultilevel"/>
    <w:tmpl w:val="48985EEE"/>
    <w:lvl w:ilvl="0" w:tplc="608C6F6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192EDE"/>
    <w:multiLevelType w:val="hybridMultilevel"/>
    <w:tmpl w:val="C0E21124"/>
    <w:lvl w:ilvl="0" w:tplc="097A06F8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99052">
    <w:abstractNumId w:val="44"/>
  </w:num>
  <w:num w:numId="2" w16cid:durableId="829516399">
    <w:abstractNumId w:val="44"/>
    <w:lvlOverride w:ilvl="0">
      <w:startOverride w:val="1"/>
    </w:lvlOverride>
  </w:num>
  <w:num w:numId="3" w16cid:durableId="262616947">
    <w:abstractNumId w:val="41"/>
  </w:num>
  <w:num w:numId="4" w16cid:durableId="859464747">
    <w:abstractNumId w:val="41"/>
    <w:lvlOverride w:ilvl="0">
      <w:startOverride w:val="1"/>
    </w:lvlOverride>
  </w:num>
  <w:num w:numId="5" w16cid:durableId="229197868">
    <w:abstractNumId w:val="41"/>
    <w:lvlOverride w:ilvl="0">
      <w:startOverride w:val="1"/>
    </w:lvlOverride>
  </w:num>
  <w:num w:numId="6" w16cid:durableId="1912613401">
    <w:abstractNumId w:val="31"/>
  </w:num>
  <w:num w:numId="7" w16cid:durableId="1677614802">
    <w:abstractNumId w:val="41"/>
    <w:lvlOverride w:ilvl="0">
      <w:startOverride w:val="1"/>
    </w:lvlOverride>
  </w:num>
  <w:num w:numId="8" w16cid:durableId="245117833">
    <w:abstractNumId w:val="41"/>
    <w:lvlOverride w:ilvl="0">
      <w:startOverride w:val="1"/>
    </w:lvlOverride>
  </w:num>
  <w:num w:numId="9" w16cid:durableId="1971478356">
    <w:abstractNumId w:val="17"/>
  </w:num>
  <w:num w:numId="10" w16cid:durableId="1198933764">
    <w:abstractNumId w:val="41"/>
  </w:num>
  <w:num w:numId="11" w16cid:durableId="1730422249">
    <w:abstractNumId w:val="14"/>
  </w:num>
  <w:num w:numId="12" w16cid:durableId="878199567">
    <w:abstractNumId w:val="44"/>
    <w:lvlOverride w:ilvl="0">
      <w:startOverride w:val="1"/>
    </w:lvlOverride>
  </w:num>
  <w:num w:numId="13" w16cid:durableId="1203445790">
    <w:abstractNumId w:val="41"/>
    <w:lvlOverride w:ilvl="0">
      <w:startOverride w:val="1"/>
    </w:lvlOverride>
  </w:num>
  <w:num w:numId="14" w16cid:durableId="1427768964">
    <w:abstractNumId w:val="44"/>
    <w:lvlOverride w:ilvl="0">
      <w:startOverride w:val="1"/>
    </w:lvlOverride>
  </w:num>
  <w:num w:numId="15" w16cid:durableId="610405234">
    <w:abstractNumId w:val="41"/>
    <w:lvlOverride w:ilvl="0">
      <w:startOverride w:val="1"/>
    </w:lvlOverride>
  </w:num>
  <w:num w:numId="16" w16cid:durableId="2073964250">
    <w:abstractNumId w:val="45"/>
  </w:num>
  <w:num w:numId="17" w16cid:durableId="1159004276">
    <w:abstractNumId w:val="13"/>
  </w:num>
  <w:num w:numId="18" w16cid:durableId="897863958">
    <w:abstractNumId w:val="27"/>
  </w:num>
  <w:num w:numId="19" w16cid:durableId="1814759317">
    <w:abstractNumId w:val="41"/>
    <w:lvlOverride w:ilvl="0">
      <w:startOverride w:val="1"/>
    </w:lvlOverride>
  </w:num>
  <w:num w:numId="20" w16cid:durableId="487795464">
    <w:abstractNumId w:val="12"/>
  </w:num>
  <w:num w:numId="21" w16cid:durableId="918055940">
    <w:abstractNumId w:val="22"/>
  </w:num>
  <w:num w:numId="22" w16cid:durableId="1664818763">
    <w:abstractNumId w:val="34"/>
  </w:num>
  <w:num w:numId="23" w16cid:durableId="1854759470">
    <w:abstractNumId w:val="18"/>
  </w:num>
  <w:num w:numId="24" w16cid:durableId="1976835101">
    <w:abstractNumId w:val="37"/>
  </w:num>
  <w:num w:numId="25" w16cid:durableId="141436364">
    <w:abstractNumId w:val="11"/>
  </w:num>
  <w:num w:numId="26" w16cid:durableId="1737513558">
    <w:abstractNumId w:val="15"/>
  </w:num>
  <w:num w:numId="27" w16cid:durableId="1449201073">
    <w:abstractNumId w:val="3"/>
  </w:num>
  <w:num w:numId="28" w16cid:durableId="2050912725">
    <w:abstractNumId w:val="16"/>
  </w:num>
  <w:num w:numId="29" w16cid:durableId="1087196295">
    <w:abstractNumId w:val="9"/>
  </w:num>
  <w:num w:numId="30" w16cid:durableId="221256937">
    <w:abstractNumId w:val="7"/>
  </w:num>
  <w:num w:numId="31" w16cid:durableId="565576480">
    <w:abstractNumId w:val="5"/>
  </w:num>
  <w:num w:numId="32" w16cid:durableId="510875419">
    <w:abstractNumId w:val="35"/>
  </w:num>
  <w:num w:numId="33" w16cid:durableId="1253392575">
    <w:abstractNumId w:val="36"/>
  </w:num>
  <w:num w:numId="34" w16cid:durableId="80881470">
    <w:abstractNumId w:val="30"/>
  </w:num>
  <w:num w:numId="35" w16cid:durableId="694963977">
    <w:abstractNumId w:val="2"/>
  </w:num>
  <w:num w:numId="36" w16cid:durableId="937252756">
    <w:abstractNumId w:val="0"/>
  </w:num>
  <w:num w:numId="37" w16cid:durableId="456262046">
    <w:abstractNumId w:val="1"/>
  </w:num>
  <w:num w:numId="38" w16cid:durableId="1404067564">
    <w:abstractNumId w:val="38"/>
  </w:num>
  <w:num w:numId="39" w16cid:durableId="2096970252">
    <w:abstractNumId w:val="39"/>
  </w:num>
  <w:num w:numId="40" w16cid:durableId="1240021387">
    <w:abstractNumId w:val="43"/>
  </w:num>
  <w:num w:numId="41" w16cid:durableId="1249344914">
    <w:abstractNumId w:val="21"/>
  </w:num>
  <w:num w:numId="42" w16cid:durableId="1662002670">
    <w:abstractNumId w:val="14"/>
  </w:num>
  <w:num w:numId="43" w16cid:durableId="573054027">
    <w:abstractNumId w:val="24"/>
  </w:num>
  <w:num w:numId="44" w16cid:durableId="1795758419">
    <w:abstractNumId w:val="4"/>
  </w:num>
  <w:num w:numId="45" w16cid:durableId="1638298634">
    <w:abstractNumId w:val="40"/>
  </w:num>
  <w:num w:numId="46" w16cid:durableId="163864573">
    <w:abstractNumId w:val="28"/>
  </w:num>
  <w:num w:numId="47" w16cid:durableId="374817634">
    <w:abstractNumId w:val="29"/>
  </w:num>
  <w:num w:numId="48" w16cid:durableId="1080903966">
    <w:abstractNumId w:val="25"/>
  </w:num>
  <w:num w:numId="49" w16cid:durableId="1836190690">
    <w:abstractNumId w:val="10"/>
  </w:num>
  <w:num w:numId="50" w16cid:durableId="1752041640">
    <w:abstractNumId w:val="23"/>
  </w:num>
  <w:num w:numId="51" w16cid:durableId="1841627286">
    <w:abstractNumId w:val="20"/>
  </w:num>
  <w:num w:numId="52" w16cid:durableId="1896771237">
    <w:abstractNumId w:val="6"/>
  </w:num>
  <w:num w:numId="53" w16cid:durableId="1827361830">
    <w:abstractNumId w:val="19"/>
  </w:num>
  <w:num w:numId="54" w16cid:durableId="1344673393">
    <w:abstractNumId w:val="8"/>
  </w:num>
  <w:num w:numId="55" w16cid:durableId="2081708874">
    <w:abstractNumId w:val="42"/>
  </w:num>
  <w:num w:numId="56" w16cid:durableId="2075737722">
    <w:abstractNumId w:val="46"/>
  </w:num>
  <w:num w:numId="57" w16cid:durableId="2086219580">
    <w:abstractNumId w:val="33"/>
  </w:num>
  <w:num w:numId="58" w16cid:durableId="1428237695">
    <w:abstractNumId w:val="32"/>
  </w:num>
  <w:num w:numId="59" w16cid:durableId="20125593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EB"/>
    <w:rsid w:val="000028D6"/>
    <w:rsid w:val="000041DB"/>
    <w:rsid w:val="00020115"/>
    <w:rsid w:val="0002423A"/>
    <w:rsid w:val="00033A1A"/>
    <w:rsid w:val="00033CE7"/>
    <w:rsid w:val="000548B3"/>
    <w:rsid w:val="00054AB2"/>
    <w:rsid w:val="000636A2"/>
    <w:rsid w:val="00063A1E"/>
    <w:rsid w:val="0006488B"/>
    <w:rsid w:val="00064A46"/>
    <w:rsid w:val="000651F5"/>
    <w:rsid w:val="00071C94"/>
    <w:rsid w:val="00073B80"/>
    <w:rsid w:val="00082261"/>
    <w:rsid w:val="00083B8F"/>
    <w:rsid w:val="000A1245"/>
    <w:rsid w:val="000A2DF0"/>
    <w:rsid w:val="000A3528"/>
    <w:rsid w:val="000A7CAA"/>
    <w:rsid w:val="000B02EA"/>
    <w:rsid w:val="000B78A6"/>
    <w:rsid w:val="000C11B2"/>
    <w:rsid w:val="000C4829"/>
    <w:rsid w:val="000C7E7B"/>
    <w:rsid w:val="000E08B6"/>
    <w:rsid w:val="000F0738"/>
    <w:rsid w:val="000F5AAC"/>
    <w:rsid w:val="00121A10"/>
    <w:rsid w:val="00124EE4"/>
    <w:rsid w:val="00127FC7"/>
    <w:rsid w:val="00132D6D"/>
    <w:rsid w:val="0013365E"/>
    <w:rsid w:val="00135167"/>
    <w:rsid w:val="001451E0"/>
    <w:rsid w:val="0014752E"/>
    <w:rsid w:val="0015559C"/>
    <w:rsid w:val="00167353"/>
    <w:rsid w:val="00170EEC"/>
    <w:rsid w:val="00172DD5"/>
    <w:rsid w:val="00173534"/>
    <w:rsid w:val="00182E13"/>
    <w:rsid w:val="00185D4B"/>
    <w:rsid w:val="00193487"/>
    <w:rsid w:val="00194082"/>
    <w:rsid w:val="00197402"/>
    <w:rsid w:val="001A0009"/>
    <w:rsid w:val="001A12F7"/>
    <w:rsid w:val="001A1ABE"/>
    <w:rsid w:val="001B04AE"/>
    <w:rsid w:val="001C3F84"/>
    <w:rsid w:val="001D3168"/>
    <w:rsid w:val="001D4A5A"/>
    <w:rsid w:val="001D56EF"/>
    <w:rsid w:val="001D5CB6"/>
    <w:rsid w:val="001E1F1B"/>
    <w:rsid w:val="001E4442"/>
    <w:rsid w:val="001E56EE"/>
    <w:rsid w:val="001E6067"/>
    <w:rsid w:val="001E7738"/>
    <w:rsid w:val="001E7F1B"/>
    <w:rsid w:val="001F21A7"/>
    <w:rsid w:val="001F5FF5"/>
    <w:rsid w:val="0020305A"/>
    <w:rsid w:val="00204C67"/>
    <w:rsid w:val="002104E5"/>
    <w:rsid w:val="002121A1"/>
    <w:rsid w:val="00221A09"/>
    <w:rsid w:val="00227393"/>
    <w:rsid w:val="002276B7"/>
    <w:rsid w:val="00231473"/>
    <w:rsid w:val="002365BF"/>
    <w:rsid w:val="00247AAF"/>
    <w:rsid w:val="00252F3E"/>
    <w:rsid w:val="002756FF"/>
    <w:rsid w:val="0027576C"/>
    <w:rsid w:val="00286BE3"/>
    <w:rsid w:val="00296EA8"/>
    <w:rsid w:val="002A1223"/>
    <w:rsid w:val="002A348F"/>
    <w:rsid w:val="002A5EA0"/>
    <w:rsid w:val="002B1CA9"/>
    <w:rsid w:val="002B29CB"/>
    <w:rsid w:val="002C0FB0"/>
    <w:rsid w:val="002C19A2"/>
    <w:rsid w:val="002C4BA1"/>
    <w:rsid w:val="002C6D79"/>
    <w:rsid w:val="002E059B"/>
    <w:rsid w:val="002E3AE4"/>
    <w:rsid w:val="002E5128"/>
    <w:rsid w:val="002F33AC"/>
    <w:rsid w:val="00301D1E"/>
    <w:rsid w:val="0031218B"/>
    <w:rsid w:val="003152DF"/>
    <w:rsid w:val="00324BD4"/>
    <w:rsid w:val="003553D4"/>
    <w:rsid w:val="00360720"/>
    <w:rsid w:val="0036521D"/>
    <w:rsid w:val="003655B0"/>
    <w:rsid w:val="00365C30"/>
    <w:rsid w:val="0037076D"/>
    <w:rsid w:val="00371E38"/>
    <w:rsid w:val="00374B24"/>
    <w:rsid w:val="00377270"/>
    <w:rsid w:val="00377B85"/>
    <w:rsid w:val="00383DC5"/>
    <w:rsid w:val="00384958"/>
    <w:rsid w:val="00393EF2"/>
    <w:rsid w:val="003A45DD"/>
    <w:rsid w:val="003B0470"/>
    <w:rsid w:val="003B4A67"/>
    <w:rsid w:val="003D3656"/>
    <w:rsid w:val="003E2AEB"/>
    <w:rsid w:val="003E35F1"/>
    <w:rsid w:val="003E5ED1"/>
    <w:rsid w:val="003E6811"/>
    <w:rsid w:val="003E6A3A"/>
    <w:rsid w:val="003E77AA"/>
    <w:rsid w:val="003F1C69"/>
    <w:rsid w:val="003F1D8C"/>
    <w:rsid w:val="003F47CD"/>
    <w:rsid w:val="004043E6"/>
    <w:rsid w:val="00404578"/>
    <w:rsid w:val="00407B03"/>
    <w:rsid w:val="00407DBA"/>
    <w:rsid w:val="00410D27"/>
    <w:rsid w:val="004159B4"/>
    <w:rsid w:val="00422AB7"/>
    <w:rsid w:val="0045023E"/>
    <w:rsid w:val="004529EA"/>
    <w:rsid w:val="0046025E"/>
    <w:rsid w:val="00464D3C"/>
    <w:rsid w:val="00483B19"/>
    <w:rsid w:val="004857EF"/>
    <w:rsid w:val="00486686"/>
    <w:rsid w:val="00495164"/>
    <w:rsid w:val="004951AA"/>
    <w:rsid w:val="00496D35"/>
    <w:rsid w:val="004A6B9D"/>
    <w:rsid w:val="004C491D"/>
    <w:rsid w:val="004E6E76"/>
    <w:rsid w:val="004F2ECB"/>
    <w:rsid w:val="004F5994"/>
    <w:rsid w:val="004F59C3"/>
    <w:rsid w:val="004F6D47"/>
    <w:rsid w:val="004F7C4D"/>
    <w:rsid w:val="0050611B"/>
    <w:rsid w:val="00507360"/>
    <w:rsid w:val="00515ACD"/>
    <w:rsid w:val="00520EA5"/>
    <w:rsid w:val="005230F5"/>
    <w:rsid w:val="005239B4"/>
    <w:rsid w:val="00531883"/>
    <w:rsid w:val="00536077"/>
    <w:rsid w:val="00536ACB"/>
    <w:rsid w:val="00543283"/>
    <w:rsid w:val="00544EB6"/>
    <w:rsid w:val="00554E5F"/>
    <w:rsid w:val="00555B7D"/>
    <w:rsid w:val="005610F4"/>
    <w:rsid w:val="005630C5"/>
    <w:rsid w:val="00566C87"/>
    <w:rsid w:val="0059074A"/>
    <w:rsid w:val="005B3701"/>
    <w:rsid w:val="005C20BD"/>
    <w:rsid w:val="005D5B2E"/>
    <w:rsid w:val="005D6461"/>
    <w:rsid w:val="005E74A9"/>
    <w:rsid w:val="005F32C1"/>
    <w:rsid w:val="005F356C"/>
    <w:rsid w:val="005F79A7"/>
    <w:rsid w:val="00600162"/>
    <w:rsid w:val="00601CF8"/>
    <w:rsid w:val="006223DB"/>
    <w:rsid w:val="00623CBB"/>
    <w:rsid w:val="006249C5"/>
    <w:rsid w:val="00627301"/>
    <w:rsid w:val="00632D64"/>
    <w:rsid w:val="00633219"/>
    <w:rsid w:val="00636349"/>
    <w:rsid w:val="006505AA"/>
    <w:rsid w:val="00655A2F"/>
    <w:rsid w:val="00660CA7"/>
    <w:rsid w:val="00664FE6"/>
    <w:rsid w:val="00670118"/>
    <w:rsid w:val="0068399C"/>
    <w:rsid w:val="006966A0"/>
    <w:rsid w:val="00697C86"/>
    <w:rsid w:val="006A225F"/>
    <w:rsid w:val="006A53CA"/>
    <w:rsid w:val="006C4879"/>
    <w:rsid w:val="006E0CD4"/>
    <w:rsid w:val="006E2508"/>
    <w:rsid w:val="00701503"/>
    <w:rsid w:val="007035C4"/>
    <w:rsid w:val="007118DA"/>
    <w:rsid w:val="007167B9"/>
    <w:rsid w:val="00723097"/>
    <w:rsid w:val="0072428C"/>
    <w:rsid w:val="00725148"/>
    <w:rsid w:val="0072749C"/>
    <w:rsid w:val="00730E13"/>
    <w:rsid w:val="007348F5"/>
    <w:rsid w:val="00743C4B"/>
    <w:rsid w:val="00745588"/>
    <w:rsid w:val="0075085E"/>
    <w:rsid w:val="00754BA9"/>
    <w:rsid w:val="0075561B"/>
    <w:rsid w:val="00757A8C"/>
    <w:rsid w:val="00762944"/>
    <w:rsid w:val="00766502"/>
    <w:rsid w:val="007704ED"/>
    <w:rsid w:val="00771230"/>
    <w:rsid w:val="007762A4"/>
    <w:rsid w:val="00782BE8"/>
    <w:rsid w:val="00782C9E"/>
    <w:rsid w:val="00784D6F"/>
    <w:rsid w:val="00793111"/>
    <w:rsid w:val="007A27E6"/>
    <w:rsid w:val="007A2F28"/>
    <w:rsid w:val="007A55E3"/>
    <w:rsid w:val="007B17C3"/>
    <w:rsid w:val="007B66B1"/>
    <w:rsid w:val="007C221B"/>
    <w:rsid w:val="007C48C1"/>
    <w:rsid w:val="007C736E"/>
    <w:rsid w:val="007D7290"/>
    <w:rsid w:val="007E3BF4"/>
    <w:rsid w:val="007E4362"/>
    <w:rsid w:val="007E4C70"/>
    <w:rsid w:val="007F2AA8"/>
    <w:rsid w:val="007F5EFE"/>
    <w:rsid w:val="007F77CF"/>
    <w:rsid w:val="00800CFF"/>
    <w:rsid w:val="00801738"/>
    <w:rsid w:val="00805348"/>
    <w:rsid w:val="00806000"/>
    <w:rsid w:val="00810769"/>
    <w:rsid w:val="008135D9"/>
    <w:rsid w:val="00815D36"/>
    <w:rsid w:val="00821D89"/>
    <w:rsid w:val="008231C9"/>
    <w:rsid w:val="0082650B"/>
    <w:rsid w:val="00827470"/>
    <w:rsid w:val="0083129D"/>
    <w:rsid w:val="008335EB"/>
    <w:rsid w:val="00833F0C"/>
    <w:rsid w:val="00834F84"/>
    <w:rsid w:val="0083771B"/>
    <w:rsid w:val="00840D97"/>
    <w:rsid w:val="008426BD"/>
    <w:rsid w:val="00844818"/>
    <w:rsid w:val="00844E0F"/>
    <w:rsid w:val="00847274"/>
    <w:rsid w:val="0086234A"/>
    <w:rsid w:val="008670EC"/>
    <w:rsid w:val="00867CA3"/>
    <w:rsid w:val="008708D8"/>
    <w:rsid w:val="008751D5"/>
    <w:rsid w:val="00876768"/>
    <w:rsid w:val="008944D0"/>
    <w:rsid w:val="008A54DA"/>
    <w:rsid w:val="008A7947"/>
    <w:rsid w:val="008B111D"/>
    <w:rsid w:val="008B29FC"/>
    <w:rsid w:val="008B32C8"/>
    <w:rsid w:val="008B4E7E"/>
    <w:rsid w:val="008C3B89"/>
    <w:rsid w:val="008C3F3F"/>
    <w:rsid w:val="008C635B"/>
    <w:rsid w:val="008C6659"/>
    <w:rsid w:val="008F0F75"/>
    <w:rsid w:val="008F3863"/>
    <w:rsid w:val="008F46D5"/>
    <w:rsid w:val="00900E06"/>
    <w:rsid w:val="009053CE"/>
    <w:rsid w:val="00921621"/>
    <w:rsid w:val="00922621"/>
    <w:rsid w:val="00925A3C"/>
    <w:rsid w:val="00926980"/>
    <w:rsid w:val="00931546"/>
    <w:rsid w:val="00940596"/>
    <w:rsid w:val="00940C0E"/>
    <w:rsid w:val="00941B7F"/>
    <w:rsid w:val="00942F28"/>
    <w:rsid w:val="00945BA4"/>
    <w:rsid w:val="0094785F"/>
    <w:rsid w:val="009710D2"/>
    <w:rsid w:val="009718C4"/>
    <w:rsid w:val="009736AD"/>
    <w:rsid w:val="0097439A"/>
    <w:rsid w:val="00974427"/>
    <w:rsid w:val="00974684"/>
    <w:rsid w:val="009800C3"/>
    <w:rsid w:val="009869A8"/>
    <w:rsid w:val="00997023"/>
    <w:rsid w:val="009979F4"/>
    <w:rsid w:val="009A5DAC"/>
    <w:rsid w:val="009A782B"/>
    <w:rsid w:val="009B442C"/>
    <w:rsid w:val="009B651B"/>
    <w:rsid w:val="009B661F"/>
    <w:rsid w:val="009B6A4F"/>
    <w:rsid w:val="009C601D"/>
    <w:rsid w:val="009D1255"/>
    <w:rsid w:val="009E5014"/>
    <w:rsid w:val="00A123D0"/>
    <w:rsid w:val="00A24969"/>
    <w:rsid w:val="00A321CA"/>
    <w:rsid w:val="00A34130"/>
    <w:rsid w:val="00A36166"/>
    <w:rsid w:val="00A513EB"/>
    <w:rsid w:val="00A5273E"/>
    <w:rsid w:val="00A538EA"/>
    <w:rsid w:val="00A54209"/>
    <w:rsid w:val="00A57CBD"/>
    <w:rsid w:val="00A61306"/>
    <w:rsid w:val="00A662F7"/>
    <w:rsid w:val="00A66535"/>
    <w:rsid w:val="00A80D1D"/>
    <w:rsid w:val="00A91071"/>
    <w:rsid w:val="00A9502C"/>
    <w:rsid w:val="00A97C6D"/>
    <w:rsid w:val="00AA0C13"/>
    <w:rsid w:val="00AA593A"/>
    <w:rsid w:val="00AA5AD2"/>
    <w:rsid w:val="00AA5EA8"/>
    <w:rsid w:val="00AA6A8B"/>
    <w:rsid w:val="00AB1519"/>
    <w:rsid w:val="00AB170F"/>
    <w:rsid w:val="00AB5F70"/>
    <w:rsid w:val="00AB62CB"/>
    <w:rsid w:val="00AB6C1E"/>
    <w:rsid w:val="00AC0CC5"/>
    <w:rsid w:val="00AD4407"/>
    <w:rsid w:val="00AD78E3"/>
    <w:rsid w:val="00AE1BFC"/>
    <w:rsid w:val="00AE47A8"/>
    <w:rsid w:val="00AE50B1"/>
    <w:rsid w:val="00AE7328"/>
    <w:rsid w:val="00AF41F7"/>
    <w:rsid w:val="00AF717A"/>
    <w:rsid w:val="00B15FC5"/>
    <w:rsid w:val="00B308F8"/>
    <w:rsid w:val="00B343ED"/>
    <w:rsid w:val="00B51635"/>
    <w:rsid w:val="00B631CF"/>
    <w:rsid w:val="00B67A0B"/>
    <w:rsid w:val="00B67FCE"/>
    <w:rsid w:val="00B7117D"/>
    <w:rsid w:val="00B87D0F"/>
    <w:rsid w:val="00B950C4"/>
    <w:rsid w:val="00B96DEF"/>
    <w:rsid w:val="00BB2E92"/>
    <w:rsid w:val="00BC28CF"/>
    <w:rsid w:val="00BC46FC"/>
    <w:rsid w:val="00BC6BA3"/>
    <w:rsid w:val="00BD1E58"/>
    <w:rsid w:val="00BD28C6"/>
    <w:rsid w:val="00BD4447"/>
    <w:rsid w:val="00BE47F7"/>
    <w:rsid w:val="00BF00F3"/>
    <w:rsid w:val="00BF0B31"/>
    <w:rsid w:val="00BF5000"/>
    <w:rsid w:val="00BF6603"/>
    <w:rsid w:val="00C006DF"/>
    <w:rsid w:val="00C014E3"/>
    <w:rsid w:val="00C03302"/>
    <w:rsid w:val="00C056F2"/>
    <w:rsid w:val="00C07C90"/>
    <w:rsid w:val="00C13B2D"/>
    <w:rsid w:val="00C14889"/>
    <w:rsid w:val="00C15035"/>
    <w:rsid w:val="00C15855"/>
    <w:rsid w:val="00C15E63"/>
    <w:rsid w:val="00C179F1"/>
    <w:rsid w:val="00C21C60"/>
    <w:rsid w:val="00C23CC6"/>
    <w:rsid w:val="00C26F5E"/>
    <w:rsid w:val="00C30AC5"/>
    <w:rsid w:val="00C32B98"/>
    <w:rsid w:val="00C372B9"/>
    <w:rsid w:val="00C451B8"/>
    <w:rsid w:val="00C4580F"/>
    <w:rsid w:val="00C47ED4"/>
    <w:rsid w:val="00C5084E"/>
    <w:rsid w:val="00C61EF1"/>
    <w:rsid w:val="00C6435D"/>
    <w:rsid w:val="00C647D3"/>
    <w:rsid w:val="00C658EB"/>
    <w:rsid w:val="00C74B3A"/>
    <w:rsid w:val="00C774E2"/>
    <w:rsid w:val="00C83C8F"/>
    <w:rsid w:val="00C84E51"/>
    <w:rsid w:val="00C8588C"/>
    <w:rsid w:val="00CA610C"/>
    <w:rsid w:val="00CB0052"/>
    <w:rsid w:val="00CB292B"/>
    <w:rsid w:val="00CB3C30"/>
    <w:rsid w:val="00CC707A"/>
    <w:rsid w:val="00CC7B34"/>
    <w:rsid w:val="00CD37CA"/>
    <w:rsid w:val="00CE4B88"/>
    <w:rsid w:val="00CF11B1"/>
    <w:rsid w:val="00CF6E22"/>
    <w:rsid w:val="00D00E5D"/>
    <w:rsid w:val="00D02768"/>
    <w:rsid w:val="00D10171"/>
    <w:rsid w:val="00D101B3"/>
    <w:rsid w:val="00D31FEF"/>
    <w:rsid w:val="00D33806"/>
    <w:rsid w:val="00D372FB"/>
    <w:rsid w:val="00D440E2"/>
    <w:rsid w:val="00D443C3"/>
    <w:rsid w:val="00D53E2F"/>
    <w:rsid w:val="00D567A3"/>
    <w:rsid w:val="00D73335"/>
    <w:rsid w:val="00D8118F"/>
    <w:rsid w:val="00D81D3E"/>
    <w:rsid w:val="00D85E08"/>
    <w:rsid w:val="00D96416"/>
    <w:rsid w:val="00DA476B"/>
    <w:rsid w:val="00DC01E6"/>
    <w:rsid w:val="00DC3A01"/>
    <w:rsid w:val="00DD13D7"/>
    <w:rsid w:val="00DD3ED9"/>
    <w:rsid w:val="00DE602B"/>
    <w:rsid w:val="00DF0BDB"/>
    <w:rsid w:val="00E02A34"/>
    <w:rsid w:val="00E03286"/>
    <w:rsid w:val="00E04926"/>
    <w:rsid w:val="00E12FAF"/>
    <w:rsid w:val="00E16758"/>
    <w:rsid w:val="00E16DEF"/>
    <w:rsid w:val="00E20ABE"/>
    <w:rsid w:val="00E231E3"/>
    <w:rsid w:val="00E33A16"/>
    <w:rsid w:val="00E34D22"/>
    <w:rsid w:val="00E372BF"/>
    <w:rsid w:val="00E42090"/>
    <w:rsid w:val="00E60005"/>
    <w:rsid w:val="00E63DA0"/>
    <w:rsid w:val="00E739A0"/>
    <w:rsid w:val="00E763CD"/>
    <w:rsid w:val="00E81D4C"/>
    <w:rsid w:val="00E84979"/>
    <w:rsid w:val="00E95DBC"/>
    <w:rsid w:val="00EA7118"/>
    <w:rsid w:val="00EB081B"/>
    <w:rsid w:val="00EB6B8C"/>
    <w:rsid w:val="00EC130B"/>
    <w:rsid w:val="00EC22A4"/>
    <w:rsid w:val="00EC2B30"/>
    <w:rsid w:val="00ED08D6"/>
    <w:rsid w:val="00ED577E"/>
    <w:rsid w:val="00ED6453"/>
    <w:rsid w:val="00EF300C"/>
    <w:rsid w:val="00EF3842"/>
    <w:rsid w:val="00F06034"/>
    <w:rsid w:val="00F07AEC"/>
    <w:rsid w:val="00F16824"/>
    <w:rsid w:val="00F176B7"/>
    <w:rsid w:val="00F24F6C"/>
    <w:rsid w:val="00F24FEC"/>
    <w:rsid w:val="00F26ED8"/>
    <w:rsid w:val="00F34D95"/>
    <w:rsid w:val="00F44159"/>
    <w:rsid w:val="00F56F31"/>
    <w:rsid w:val="00F578AD"/>
    <w:rsid w:val="00F72E5B"/>
    <w:rsid w:val="00F73B2E"/>
    <w:rsid w:val="00F807BE"/>
    <w:rsid w:val="00F80BC1"/>
    <w:rsid w:val="00F837B0"/>
    <w:rsid w:val="00F8402C"/>
    <w:rsid w:val="00FA2870"/>
    <w:rsid w:val="00FA2966"/>
    <w:rsid w:val="00FA3FD1"/>
    <w:rsid w:val="00FA6F9B"/>
    <w:rsid w:val="00FB1463"/>
    <w:rsid w:val="00FC5863"/>
    <w:rsid w:val="00FD224B"/>
    <w:rsid w:val="00FD3FC6"/>
    <w:rsid w:val="00FD51D6"/>
    <w:rsid w:val="00FE1F9C"/>
    <w:rsid w:val="00FE6A87"/>
    <w:rsid w:val="00FE7654"/>
    <w:rsid w:val="00FF1DE7"/>
    <w:rsid w:val="00FF5787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5F5C"/>
  <w15:chartTrackingRefBased/>
  <w15:docId w15:val="{86387E77-3B80-4635-BB32-91935ED7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D0"/>
    <w:pPr>
      <w:spacing w:after="0" w:line="300" w:lineRule="exact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239B4"/>
    <w:pPr>
      <w:keepNext/>
      <w:keepLines/>
      <w:numPr>
        <w:numId w:val="1"/>
      </w:numPr>
      <w:spacing w:before="200" w:after="200" w:line="240" w:lineRule="auto"/>
      <w:ind w:left="924" w:hanging="357"/>
      <w:outlineLvl w:val="0"/>
    </w:pPr>
    <w:rPr>
      <w:rFonts w:eastAsiaTheme="majorEastAsia" w:cs="Times New Roman (Titres CS)"/>
      <w:b/>
      <w:smallCaps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2D6D"/>
    <w:pPr>
      <w:keepNext/>
      <w:keepLines/>
      <w:numPr>
        <w:numId w:val="3"/>
      </w:numPr>
      <w:spacing w:before="200" w:after="200" w:line="240" w:lineRule="auto"/>
      <w:outlineLvl w:val="1"/>
    </w:pPr>
    <w:rPr>
      <w:rFonts w:eastAsiaTheme="majorEastAsia" w:cstheme="majorBidi"/>
      <w:b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E2A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3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9B4"/>
    <w:rPr>
      <w:rFonts w:ascii="Times New Roman" w:eastAsiaTheme="majorEastAsia" w:hAnsi="Times New Roman" w:cs="Times New Roman (Titres CS)"/>
      <w:b/>
      <w:smallCaps/>
      <w:kern w:val="0"/>
      <w:sz w:val="28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32D6D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3E2AE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543283"/>
    <w:pPr>
      <w:ind w:left="720"/>
      <w:contextualSpacing/>
    </w:pPr>
  </w:style>
  <w:style w:type="table" w:styleId="Grilledutableau">
    <w:name w:val="Table Grid"/>
    <w:basedOn w:val="TableauNormal"/>
    <w:uiPriority w:val="39"/>
    <w:rsid w:val="0071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39B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9B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5085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488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88B"/>
    <w:rPr>
      <w:rFonts w:ascii="Times New Roman" w:hAnsi="Times New Roman"/>
      <w:kern w:val="0"/>
      <w:sz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6488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88B"/>
    <w:rPr>
      <w:rFonts w:ascii="Times New Roman" w:hAnsi="Times New Roman"/>
      <w:kern w:val="0"/>
      <w:sz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F6D4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05348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selin.ri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efidem1.wixsite.com/defidem/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EH9PBJehz8&amp;t=116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1480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Josselin Rio</dc:creator>
  <cp:keywords/>
  <dc:description/>
  <cp:lastModifiedBy>Josselin Rio</cp:lastModifiedBy>
  <cp:revision>2</cp:revision>
  <cp:lastPrinted>2025-06-24T11:52:00Z</cp:lastPrinted>
  <dcterms:created xsi:type="dcterms:W3CDTF">2026-03-06T07:10:00Z</dcterms:created>
  <dcterms:modified xsi:type="dcterms:W3CDTF">2026-03-06T07:10:00Z</dcterms:modified>
</cp:coreProperties>
</file>